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BB0C2" w14:textId="77777777" w:rsidR="00184634" w:rsidRDefault="00184634" w:rsidP="00BE3DD5">
      <w:pPr>
        <w:spacing w:before="60" w:after="120" w:line="360" w:lineRule="auto"/>
        <w:jc w:val="center"/>
        <w:rPr>
          <w:rFonts w:cs="Arial"/>
          <w:b/>
          <w:spacing w:val="0"/>
          <w:sz w:val="40"/>
          <w:szCs w:val="40"/>
        </w:rPr>
      </w:pPr>
      <w:bookmarkStart w:id="0" w:name="Dropdown2"/>
    </w:p>
    <w:p w14:paraId="0588D4FA" w14:textId="77777777" w:rsidR="00BE3DD5" w:rsidRDefault="00BE3DD5" w:rsidP="00BE3DD5">
      <w:pPr>
        <w:spacing w:before="60" w:after="120" w:line="360" w:lineRule="auto"/>
        <w:jc w:val="center"/>
        <w:rPr>
          <w:rFonts w:cs="Arial"/>
          <w:b/>
          <w:spacing w:val="0"/>
          <w:sz w:val="40"/>
          <w:szCs w:val="40"/>
        </w:rPr>
      </w:pPr>
      <w:r>
        <w:rPr>
          <w:rFonts w:cs="Arial"/>
          <w:b/>
          <w:spacing w:val="0"/>
          <w:sz w:val="40"/>
          <w:szCs w:val="40"/>
        </w:rPr>
        <w:t>Allgemeine</w:t>
      </w:r>
    </w:p>
    <w:p w14:paraId="6D5F2DC5" w14:textId="77777777" w:rsidR="003679DD" w:rsidRDefault="00BE3DD5" w:rsidP="00BE3DD5">
      <w:pPr>
        <w:spacing w:before="60" w:after="120" w:line="360" w:lineRule="auto"/>
        <w:jc w:val="center"/>
        <w:rPr>
          <w:rFonts w:cs="Arial"/>
          <w:b/>
          <w:spacing w:val="0"/>
          <w:sz w:val="40"/>
          <w:szCs w:val="40"/>
        </w:rPr>
      </w:pPr>
      <w:r>
        <w:rPr>
          <w:rFonts w:cs="Arial"/>
          <w:b/>
          <w:spacing w:val="0"/>
          <w:sz w:val="40"/>
          <w:szCs w:val="40"/>
        </w:rPr>
        <w:t xml:space="preserve">Bewerbungs- und </w:t>
      </w:r>
    </w:p>
    <w:p w14:paraId="776BCC2F" w14:textId="77777777" w:rsidR="00BE3DD5" w:rsidRDefault="003679DD" w:rsidP="00BE3DD5">
      <w:pPr>
        <w:spacing w:before="60" w:after="120" w:line="360" w:lineRule="auto"/>
        <w:jc w:val="center"/>
        <w:rPr>
          <w:rFonts w:cs="Arial"/>
          <w:b/>
          <w:spacing w:val="0"/>
          <w:sz w:val="40"/>
          <w:szCs w:val="40"/>
        </w:rPr>
      </w:pPr>
      <w:r>
        <w:rPr>
          <w:rFonts w:cs="Arial"/>
          <w:b/>
          <w:spacing w:val="0"/>
          <w:sz w:val="40"/>
          <w:szCs w:val="40"/>
        </w:rPr>
        <w:t>Angebots</w:t>
      </w:r>
      <w:r w:rsidR="00BE3DD5">
        <w:rPr>
          <w:rFonts w:cs="Arial"/>
          <w:b/>
          <w:spacing w:val="0"/>
          <w:sz w:val="40"/>
          <w:szCs w:val="40"/>
        </w:rPr>
        <w:t>bedingungen</w:t>
      </w:r>
    </w:p>
    <w:p w14:paraId="7D851D62" w14:textId="77777777" w:rsidR="00BE3DD5" w:rsidRDefault="00BE3DD5" w:rsidP="00BE3DD5">
      <w:pPr>
        <w:spacing w:before="60" w:after="120" w:line="360" w:lineRule="auto"/>
        <w:jc w:val="center"/>
        <w:rPr>
          <w:rFonts w:cs="Arial"/>
          <w:b/>
          <w:spacing w:val="0"/>
          <w:sz w:val="40"/>
          <w:szCs w:val="40"/>
        </w:rPr>
      </w:pPr>
      <w:r>
        <w:rPr>
          <w:rFonts w:cs="Arial"/>
          <w:b/>
          <w:spacing w:val="0"/>
          <w:sz w:val="40"/>
          <w:szCs w:val="40"/>
        </w:rPr>
        <w:t xml:space="preserve">der Vergabeverfahren zur </w:t>
      </w:r>
    </w:p>
    <w:p w14:paraId="76C5319C" w14:textId="77777777" w:rsidR="00BE3DD5" w:rsidRDefault="00EF4DDD" w:rsidP="00BE3DD5">
      <w:pPr>
        <w:spacing w:before="60" w:after="120" w:line="360" w:lineRule="auto"/>
        <w:jc w:val="center"/>
        <w:rPr>
          <w:rFonts w:cs="Arial"/>
          <w:b/>
          <w:spacing w:val="0"/>
          <w:sz w:val="40"/>
          <w:szCs w:val="40"/>
        </w:rPr>
      </w:pPr>
      <w:r>
        <w:rPr>
          <w:rFonts w:cs="Arial"/>
          <w:b/>
          <w:spacing w:val="0"/>
          <w:sz w:val="40"/>
          <w:szCs w:val="40"/>
        </w:rPr>
        <w:t>Ersatzteilbeschaffung</w:t>
      </w:r>
    </w:p>
    <w:p w14:paraId="060D1500" w14:textId="77777777" w:rsidR="00BE3DD5" w:rsidRDefault="00BE3DD5" w:rsidP="00BE3DD5">
      <w:pPr>
        <w:spacing w:before="60" w:after="120"/>
        <w:jc w:val="center"/>
        <w:rPr>
          <w:rFonts w:cs="Arial"/>
          <w:b/>
          <w:spacing w:val="0"/>
          <w:sz w:val="96"/>
          <w:szCs w:val="96"/>
        </w:rPr>
      </w:pPr>
    </w:p>
    <w:p w14:paraId="3EEB670F" w14:textId="77777777" w:rsidR="00BE3DD5" w:rsidRDefault="00BE3DD5" w:rsidP="00BE3DD5">
      <w:pPr>
        <w:spacing w:before="60" w:after="120"/>
        <w:jc w:val="center"/>
        <w:rPr>
          <w:rFonts w:cs="Arial"/>
          <w:b/>
          <w:spacing w:val="0"/>
          <w:sz w:val="96"/>
          <w:szCs w:val="96"/>
        </w:rPr>
      </w:pPr>
    </w:p>
    <w:p w14:paraId="67DD7DEB" w14:textId="77777777" w:rsidR="00BE3DD5" w:rsidRDefault="00BE3DD5" w:rsidP="00BE3DD5">
      <w:pPr>
        <w:spacing w:before="60" w:after="120"/>
        <w:jc w:val="center"/>
        <w:rPr>
          <w:rFonts w:cs="Arial"/>
          <w:b/>
          <w:spacing w:val="0"/>
          <w:sz w:val="96"/>
          <w:szCs w:val="96"/>
        </w:rPr>
      </w:pPr>
    </w:p>
    <w:p w14:paraId="3734878C" w14:textId="77777777" w:rsidR="00BE3DD5" w:rsidRDefault="00BE3DD5" w:rsidP="00BE3DD5">
      <w:pPr>
        <w:spacing w:before="60" w:after="120"/>
        <w:jc w:val="center"/>
        <w:rPr>
          <w:rFonts w:cs="Arial"/>
          <w:b/>
          <w:spacing w:val="0"/>
          <w:sz w:val="96"/>
          <w:szCs w:val="96"/>
        </w:rPr>
      </w:pPr>
    </w:p>
    <w:p w14:paraId="7540E444" w14:textId="77777777" w:rsidR="00BE3DD5" w:rsidRDefault="00BE3DD5" w:rsidP="00BE3DD5">
      <w:pPr>
        <w:spacing w:before="60" w:after="120"/>
        <w:jc w:val="center"/>
        <w:rPr>
          <w:rFonts w:cs="Arial"/>
          <w:b/>
          <w:spacing w:val="0"/>
          <w:sz w:val="96"/>
          <w:szCs w:val="96"/>
        </w:rPr>
      </w:pPr>
    </w:p>
    <w:p w14:paraId="5581FFCF" w14:textId="77777777" w:rsidR="00BE3DD5" w:rsidRDefault="00BE3DD5" w:rsidP="00BE3DD5">
      <w:pPr>
        <w:spacing w:before="60" w:after="120"/>
        <w:jc w:val="both"/>
        <w:rPr>
          <w:rFonts w:cs="Arial"/>
          <w:spacing w:val="0"/>
          <w:sz w:val="24"/>
          <w:szCs w:val="20"/>
        </w:rPr>
      </w:pPr>
    </w:p>
    <w:p w14:paraId="773F92D2" w14:textId="77777777" w:rsidR="00184634" w:rsidRDefault="00184634" w:rsidP="00BE3DD5">
      <w:pPr>
        <w:spacing w:before="60" w:after="120"/>
        <w:jc w:val="both"/>
        <w:rPr>
          <w:rFonts w:cs="Arial"/>
          <w:spacing w:val="0"/>
          <w:sz w:val="24"/>
          <w:szCs w:val="20"/>
        </w:rPr>
      </w:pPr>
    </w:p>
    <w:sdt>
      <w:sdtPr>
        <w:rPr>
          <w:rFonts w:eastAsia="Times New Roman" w:cs="Times New Roman"/>
          <w:b w:val="0"/>
          <w:bCs w:val="0"/>
          <w:spacing w:val="10"/>
          <w:sz w:val="22"/>
          <w:szCs w:val="24"/>
        </w:rPr>
        <w:id w:val="-928200042"/>
        <w:docPartObj>
          <w:docPartGallery w:val="Table of Contents"/>
          <w:docPartUnique/>
        </w:docPartObj>
      </w:sdtPr>
      <w:sdtEndPr/>
      <w:sdtContent>
        <w:p w14:paraId="5CF06E56" w14:textId="77777777" w:rsidR="00BE3DD5" w:rsidRPr="00BF58DB" w:rsidRDefault="00BE3DD5" w:rsidP="00BE3DD5">
          <w:pPr>
            <w:pStyle w:val="Inhaltsverzeichnisberschrift"/>
            <w:rPr>
              <w:rFonts w:cs="Arial"/>
              <w:sz w:val="18"/>
              <w:szCs w:val="18"/>
            </w:rPr>
          </w:pPr>
          <w:r w:rsidRPr="00BF58DB">
            <w:rPr>
              <w:rFonts w:cs="Arial"/>
              <w:sz w:val="18"/>
              <w:szCs w:val="18"/>
            </w:rPr>
            <w:t>Inhaltsverzeichnis</w:t>
          </w:r>
        </w:p>
        <w:p w14:paraId="0EC5B063" w14:textId="77777777" w:rsidR="00B865D8" w:rsidRPr="00BF58DB" w:rsidRDefault="00BE3DD5">
          <w:pPr>
            <w:pStyle w:val="Verzeichnis1"/>
            <w:tabs>
              <w:tab w:val="left" w:pos="440"/>
              <w:tab w:val="right" w:leader="dot" w:pos="7932"/>
            </w:tabs>
            <w:rPr>
              <w:rFonts w:asciiTheme="minorHAnsi" w:eastAsiaTheme="minorEastAsia" w:hAnsiTheme="minorHAnsi" w:cstheme="minorBidi"/>
              <w:noProof/>
              <w:spacing w:val="0"/>
              <w:sz w:val="18"/>
              <w:szCs w:val="18"/>
            </w:rPr>
          </w:pPr>
          <w:r w:rsidRPr="00BF58DB">
            <w:rPr>
              <w:sz w:val="18"/>
              <w:szCs w:val="18"/>
            </w:rPr>
            <w:fldChar w:fldCharType="begin"/>
          </w:r>
          <w:r w:rsidRPr="00BF58DB">
            <w:rPr>
              <w:sz w:val="18"/>
              <w:szCs w:val="18"/>
            </w:rPr>
            <w:instrText xml:space="preserve"> TOC \o "1-3" \h \z \u </w:instrText>
          </w:r>
          <w:r w:rsidRPr="00BF58DB">
            <w:rPr>
              <w:sz w:val="18"/>
              <w:szCs w:val="18"/>
            </w:rPr>
            <w:fldChar w:fldCharType="separate"/>
          </w:r>
          <w:hyperlink w:anchor="_Toc121287718" w:history="1">
            <w:r w:rsidR="00B865D8" w:rsidRPr="00BF58DB">
              <w:rPr>
                <w:rStyle w:val="Hyperlink"/>
                <w:rFonts w:eastAsiaTheme="majorEastAsia"/>
                <w:noProof/>
                <w:sz w:val="18"/>
                <w:szCs w:val="18"/>
              </w:rPr>
              <w:t>1</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Allgemeine Erläuterungen</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_Toc121287718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3</w:t>
            </w:r>
            <w:r w:rsidR="00B865D8" w:rsidRPr="00BF58DB">
              <w:rPr>
                <w:noProof/>
                <w:webHidden/>
                <w:sz w:val="18"/>
                <w:szCs w:val="18"/>
              </w:rPr>
              <w:fldChar w:fldCharType="end"/>
            </w:r>
          </w:hyperlink>
        </w:p>
        <w:p w14:paraId="510C82F5" w14:textId="77777777" w:rsidR="00B865D8" w:rsidRPr="00BF58DB" w:rsidRDefault="00C70589">
          <w:pPr>
            <w:pStyle w:val="Verzeichnis2"/>
            <w:tabs>
              <w:tab w:val="left" w:pos="880"/>
              <w:tab w:val="right" w:leader="dot" w:pos="7932"/>
            </w:tabs>
            <w:rPr>
              <w:rFonts w:asciiTheme="minorHAnsi" w:eastAsiaTheme="minorEastAsia" w:hAnsiTheme="minorHAnsi" w:cstheme="minorBidi"/>
              <w:noProof/>
              <w:spacing w:val="0"/>
              <w:sz w:val="18"/>
              <w:szCs w:val="18"/>
            </w:rPr>
          </w:pPr>
          <w:hyperlink w:anchor="_Toc121287719" w:history="1">
            <w:r w:rsidR="00B865D8" w:rsidRPr="00BF58DB">
              <w:rPr>
                <w:rStyle w:val="Hyperlink"/>
                <w:rFonts w:eastAsiaTheme="majorEastAsia"/>
                <w:noProof/>
                <w:sz w:val="18"/>
                <w:szCs w:val="18"/>
              </w:rPr>
              <w:t>1.1</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Einführung</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_Toc121287719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3</w:t>
            </w:r>
            <w:r w:rsidR="00B865D8" w:rsidRPr="00BF58DB">
              <w:rPr>
                <w:noProof/>
                <w:webHidden/>
                <w:sz w:val="18"/>
                <w:szCs w:val="18"/>
              </w:rPr>
              <w:fldChar w:fldCharType="end"/>
            </w:r>
          </w:hyperlink>
        </w:p>
        <w:p w14:paraId="6808C54C" w14:textId="77777777" w:rsidR="00B865D8" w:rsidRPr="00BF58DB" w:rsidRDefault="00C70589">
          <w:pPr>
            <w:pStyle w:val="Verzeichnis2"/>
            <w:tabs>
              <w:tab w:val="left" w:pos="880"/>
              <w:tab w:val="right" w:leader="dot" w:pos="7932"/>
            </w:tabs>
            <w:rPr>
              <w:rFonts w:asciiTheme="minorHAnsi" w:eastAsiaTheme="minorEastAsia" w:hAnsiTheme="minorHAnsi" w:cstheme="minorBidi"/>
              <w:noProof/>
              <w:spacing w:val="0"/>
              <w:sz w:val="18"/>
              <w:szCs w:val="18"/>
            </w:rPr>
          </w:pPr>
          <w:hyperlink w:anchor="_Toc121287720" w:history="1">
            <w:r w:rsidR="00B865D8" w:rsidRPr="00BF58DB">
              <w:rPr>
                <w:rStyle w:val="Hyperlink"/>
                <w:rFonts w:eastAsiaTheme="majorEastAsia"/>
                <w:noProof/>
                <w:sz w:val="18"/>
                <w:szCs w:val="18"/>
              </w:rPr>
              <w:t>1.2</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Allgemeine Verfahrensinformationen</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_Toc121287720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3</w:t>
            </w:r>
            <w:r w:rsidR="00B865D8" w:rsidRPr="00BF58DB">
              <w:rPr>
                <w:noProof/>
                <w:webHidden/>
                <w:sz w:val="18"/>
                <w:szCs w:val="18"/>
              </w:rPr>
              <w:fldChar w:fldCharType="end"/>
            </w:r>
          </w:hyperlink>
        </w:p>
        <w:p w14:paraId="3385DBB6" w14:textId="77777777" w:rsidR="00B865D8" w:rsidRPr="00BF58DB" w:rsidRDefault="00C70589">
          <w:pPr>
            <w:pStyle w:val="Verzeichnis2"/>
            <w:tabs>
              <w:tab w:val="left" w:pos="880"/>
              <w:tab w:val="right" w:leader="dot" w:pos="7932"/>
            </w:tabs>
            <w:rPr>
              <w:rFonts w:asciiTheme="minorHAnsi" w:eastAsiaTheme="minorEastAsia" w:hAnsiTheme="minorHAnsi" w:cstheme="minorBidi"/>
              <w:noProof/>
              <w:spacing w:val="0"/>
              <w:sz w:val="18"/>
              <w:szCs w:val="18"/>
            </w:rPr>
          </w:pPr>
          <w:hyperlink w:anchor="_Toc121287721" w:history="1">
            <w:r w:rsidR="00B865D8" w:rsidRPr="00BF58DB">
              <w:rPr>
                <w:rStyle w:val="Hyperlink"/>
                <w:rFonts w:eastAsiaTheme="majorEastAsia"/>
                <w:noProof/>
                <w:sz w:val="18"/>
                <w:szCs w:val="18"/>
              </w:rPr>
              <w:t>1.3</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Sprache</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_Toc121287721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3</w:t>
            </w:r>
            <w:r w:rsidR="00B865D8" w:rsidRPr="00BF58DB">
              <w:rPr>
                <w:noProof/>
                <w:webHidden/>
                <w:sz w:val="18"/>
                <w:szCs w:val="18"/>
              </w:rPr>
              <w:fldChar w:fldCharType="end"/>
            </w:r>
          </w:hyperlink>
        </w:p>
        <w:p w14:paraId="314AAC8F" w14:textId="77777777" w:rsidR="00B865D8" w:rsidRPr="00BF58DB" w:rsidRDefault="00C70589">
          <w:pPr>
            <w:pStyle w:val="Verzeichnis2"/>
            <w:tabs>
              <w:tab w:val="left" w:pos="880"/>
              <w:tab w:val="right" w:leader="dot" w:pos="7932"/>
            </w:tabs>
            <w:rPr>
              <w:rFonts w:asciiTheme="minorHAnsi" w:eastAsiaTheme="minorEastAsia" w:hAnsiTheme="minorHAnsi" w:cstheme="minorBidi"/>
              <w:noProof/>
              <w:spacing w:val="0"/>
              <w:sz w:val="18"/>
              <w:szCs w:val="18"/>
            </w:rPr>
          </w:pPr>
          <w:hyperlink w:anchor="_Toc121287722" w:history="1">
            <w:r w:rsidR="00B865D8" w:rsidRPr="00BF58DB">
              <w:rPr>
                <w:rStyle w:val="Hyperlink"/>
                <w:rFonts w:eastAsiaTheme="majorEastAsia"/>
                <w:noProof/>
                <w:sz w:val="18"/>
                <w:szCs w:val="18"/>
              </w:rPr>
              <w:t>1.4</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Teilnahmeantrag und Teilnahmeunterlagen</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_Toc121287722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4</w:t>
            </w:r>
            <w:r w:rsidR="00B865D8" w:rsidRPr="00BF58DB">
              <w:rPr>
                <w:noProof/>
                <w:webHidden/>
                <w:sz w:val="18"/>
                <w:szCs w:val="18"/>
              </w:rPr>
              <w:fldChar w:fldCharType="end"/>
            </w:r>
          </w:hyperlink>
        </w:p>
        <w:p w14:paraId="18CAC2D1" w14:textId="77777777" w:rsidR="00B865D8" w:rsidRPr="00BF58DB" w:rsidRDefault="00C70589">
          <w:pPr>
            <w:pStyle w:val="Verzeichnis2"/>
            <w:tabs>
              <w:tab w:val="left" w:pos="880"/>
              <w:tab w:val="right" w:leader="dot" w:pos="7932"/>
            </w:tabs>
            <w:rPr>
              <w:rFonts w:asciiTheme="minorHAnsi" w:eastAsiaTheme="minorEastAsia" w:hAnsiTheme="minorHAnsi" w:cstheme="minorBidi"/>
              <w:noProof/>
              <w:spacing w:val="0"/>
              <w:sz w:val="18"/>
              <w:szCs w:val="18"/>
            </w:rPr>
          </w:pPr>
          <w:hyperlink w:anchor="_Toc121287723" w:history="1">
            <w:r w:rsidR="00B865D8" w:rsidRPr="00BF58DB">
              <w:rPr>
                <w:rStyle w:val="Hyperlink"/>
                <w:rFonts w:eastAsiaTheme="majorEastAsia"/>
                <w:noProof/>
                <w:sz w:val="18"/>
                <w:szCs w:val="18"/>
              </w:rPr>
              <w:t>1.5</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Angebot und Angebotsunterlagen</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_Toc121287723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4</w:t>
            </w:r>
            <w:r w:rsidR="00B865D8" w:rsidRPr="00BF58DB">
              <w:rPr>
                <w:noProof/>
                <w:webHidden/>
                <w:sz w:val="18"/>
                <w:szCs w:val="18"/>
              </w:rPr>
              <w:fldChar w:fldCharType="end"/>
            </w:r>
          </w:hyperlink>
        </w:p>
        <w:p w14:paraId="35A08FBD" w14:textId="77777777" w:rsidR="00B865D8" w:rsidRPr="00BF58DB" w:rsidRDefault="00C70589">
          <w:pPr>
            <w:pStyle w:val="Verzeichnis2"/>
            <w:tabs>
              <w:tab w:val="left" w:pos="880"/>
              <w:tab w:val="right" w:leader="dot" w:pos="7932"/>
            </w:tabs>
            <w:rPr>
              <w:rFonts w:asciiTheme="minorHAnsi" w:eastAsiaTheme="minorEastAsia" w:hAnsiTheme="minorHAnsi" w:cstheme="minorBidi"/>
              <w:noProof/>
              <w:spacing w:val="0"/>
              <w:sz w:val="18"/>
              <w:szCs w:val="18"/>
            </w:rPr>
          </w:pPr>
          <w:hyperlink w:anchor="_Toc121287724" w:history="1">
            <w:r w:rsidR="00B865D8" w:rsidRPr="00BF58DB">
              <w:rPr>
                <w:rStyle w:val="Hyperlink"/>
                <w:rFonts w:eastAsiaTheme="majorEastAsia"/>
                <w:noProof/>
                <w:sz w:val="18"/>
                <w:szCs w:val="18"/>
              </w:rPr>
              <w:t>1.6</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Form des Teilnahmeantrags/Form des Angebots</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_Toc121287724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4</w:t>
            </w:r>
            <w:r w:rsidR="00B865D8" w:rsidRPr="00BF58DB">
              <w:rPr>
                <w:noProof/>
                <w:webHidden/>
                <w:sz w:val="18"/>
                <w:szCs w:val="18"/>
              </w:rPr>
              <w:fldChar w:fldCharType="end"/>
            </w:r>
          </w:hyperlink>
        </w:p>
        <w:p w14:paraId="6BB707E5" w14:textId="77777777" w:rsidR="00B865D8" w:rsidRPr="00BF58DB" w:rsidRDefault="00C70589">
          <w:pPr>
            <w:pStyle w:val="Verzeichnis2"/>
            <w:tabs>
              <w:tab w:val="left" w:pos="880"/>
              <w:tab w:val="right" w:leader="dot" w:pos="7932"/>
            </w:tabs>
            <w:rPr>
              <w:rFonts w:asciiTheme="minorHAnsi" w:eastAsiaTheme="minorEastAsia" w:hAnsiTheme="minorHAnsi" w:cstheme="minorBidi"/>
              <w:noProof/>
              <w:spacing w:val="0"/>
              <w:sz w:val="18"/>
              <w:szCs w:val="18"/>
            </w:rPr>
          </w:pPr>
          <w:hyperlink w:anchor="_Toc121287725" w:history="1">
            <w:r w:rsidR="00B865D8" w:rsidRPr="00BF58DB">
              <w:rPr>
                <w:rStyle w:val="Hyperlink"/>
                <w:rFonts w:eastAsiaTheme="majorEastAsia"/>
                <w:noProof/>
                <w:sz w:val="18"/>
                <w:szCs w:val="18"/>
              </w:rPr>
              <w:t>1.7</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Abgabe des Teilnahmeantrages/ des Angebotes</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_Toc121287725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5</w:t>
            </w:r>
            <w:r w:rsidR="00B865D8" w:rsidRPr="00BF58DB">
              <w:rPr>
                <w:noProof/>
                <w:webHidden/>
                <w:sz w:val="18"/>
                <w:szCs w:val="18"/>
              </w:rPr>
              <w:fldChar w:fldCharType="end"/>
            </w:r>
          </w:hyperlink>
        </w:p>
        <w:p w14:paraId="67B6CBE8" w14:textId="77777777" w:rsidR="00B865D8" w:rsidRPr="00BF58DB" w:rsidRDefault="00C70589">
          <w:pPr>
            <w:pStyle w:val="Verzeichnis3"/>
            <w:tabs>
              <w:tab w:val="left" w:pos="1320"/>
              <w:tab w:val="right" w:leader="dot" w:pos="7932"/>
            </w:tabs>
            <w:rPr>
              <w:rFonts w:asciiTheme="minorHAnsi" w:eastAsiaTheme="minorEastAsia" w:hAnsiTheme="minorHAnsi" w:cstheme="minorBidi"/>
              <w:noProof/>
              <w:spacing w:val="0"/>
              <w:sz w:val="18"/>
              <w:szCs w:val="18"/>
            </w:rPr>
          </w:pPr>
          <w:hyperlink w:anchor="_Toc121287726" w:history="1">
            <w:r w:rsidR="00B865D8" w:rsidRPr="00BF58DB">
              <w:rPr>
                <w:rStyle w:val="Hyperlink"/>
                <w:rFonts w:eastAsiaTheme="majorEastAsia"/>
                <w:noProof/>
                <w:sz w:val="18"/>
                <w:szCs w:val="18"/>
              </w:rPr>
              <w:t>1.7.1</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Adressen</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_Toc121287726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6</w:t>
            </w:r>
            <w:r w:rsidR="00B865D8" w:rsidRPr="00BF58DB">
              <w:rPr>
                <w:noProof/>
                <w:webHidden/>
                <w:sz w:val="18"/>
                <w:szCs w:val="18"/>
              </w:rPr>
              <w:fldChar w:fldCharType="end"/>
            </w:r>
          </w:hyperlink>
        </w:p>
        <w:p w14:paraId="6AB97CE3" w14:textId="77777777" w:rsidR="00B865D8" w:rsidRPr="00BF58DB" w:rsidRDefault="00C70589">
          <w:pPr>
            <w:pStyle w:val="Verzeichnis2"/>
            <w:tabs>
              <w:tab w:val="left" w:pos="880"/>
              <w:tab w:val="right" w:leader="dot" w:pos="7932"/>
            </w:tabs>
            <w:rPr>
              <w:rFonts w:asciiTheme="minorHAnsi" w:eastAsiaTheme="minorEastAsia" w:hAnsiTheme="minorHAnsi" w:cstheme="minorBidi"/>
              <w:noProof/>
              <w:spacing w:val="0"/>
              <w:sz w:val="18"/>
              <w:szCs w:val="18"/>
            </w:rPr>
          </w:pPr>
          <w:hyperlink w:anchor="_Toc121287727" w:history="1">
            <w:r w:rsidR="00B865D8" w:rsidRPr="00BF58DB">
              <w:rPr>
                <w:rStyle w:val="Hyperlink"/>
                <w:rFonts w:eastAsiaTheme="majorEastAsia"/>
                <w:noProof/>
                <w:sz w:val="18"/>
                <w:szCs w:val="18"/>
              </w:rPr>
              <w:t>1.8</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Nebenangebote</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_Toc121287727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6</w:t>
            </w:r>
            <w:r w:rsidR="00B865D8" w:rsidRPr="00BF58DB">
              <w:rPr>
                <w:noProof/>
                <w:webHidden/>
                <w:sz w:val="18"/>
                <w:szCs w:val="18"/>
              </w:rPr>
              <w:fldChar w:fldCharType="end"/>
            </w:r>
          </w:hyperlink>
        </w:p>
        <w:p w14:paraId="68F90919" w14:textId="77777777" w:rsidR="00B865D8" w:rsidRPr="00BF58DB" w:rsidRDefault="00C70589">
          <w:pPr>
            <w:pStyle w:val="Verzeichnis2"/>
            <w:tabs>
              <w:tab w:val="left" w:pos="880"/>
              <w:tab w:val="right" w:leader="dot" w:pos="7932"/>
            </w:tabs>
            <w:rPr>
              <w:rFonts w:asciiTheme="minorHAnsi" w:eastAsiaTheme="minorEastAsia" w:hAnsiTheme="minorHAnsi" w:cstheme="minorBidi"/>
              <w:noProof/>
              <w:spacing w:val="0"/>
              <w:sz w:val="18"/>
              <w:szCs w:val="18"/>
            </w:rPr>
          </w:pPr>
          <w:hyperlink w:anchor="_Toc121287728" w:history="1">
            <w:r w:rsidR="00B865D8" w:rsidRPr="00BF58DB">
              <w:rPr>
                <w:rStyle w:val="Hyperlink"/>
                <w:rFonts w:eastAsiaTheme="majorEastAsia"/>
                <w:noProof/>
                <w:sz w:val="18"/>
                <w:szCs w:val="18"/>
              </w:rPr>
              <w:t>1.9</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Mehrere Hauptangebote</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_Toc121287728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7</w:t>
            </w:r>
            <w:r w:rsidR="00B865D8" w:rsidRPr="00BF58DB">
              <w:rPr>
                <w:noProof/>
                <w:webHidden/>
                <w:sz w:val="18"/>
                <w:szCs w:val="18"/>
              </w:rPr>
              <w:fldChar w:fldCharType="end"/>
            </w:r>
          </w:hyperlink>
        </w:p>
        <w:p w14:paraId="34DEEEDB" w14:textId="77777777" w:rsidR="00B865D8" w:rsidRPr="00BF58DB" w:rsidRDefault="00C70589">
          <w:pPr>
            <w:pStyle w:val="Verzeichnis2"/>
            <w:tabs>
              <w:tab w:val="left" w:pos="1100"/>
              <w:tab w:val="right" w:leader="dot" w:pos="7932"/>
            </w:tabs>
            <w:rPr>
              <w:rFonts w:asciiTheme="minorHAnsi" w:eastAsiaTheme="minorEastAsia" w:hAnsiTheme="minorHAnsi" w:cstheme="minorBidi"/>
              <w:noProof/>
              <w:spacing w:val="0"/>
              <w:sz w:val="18"/>
              <w:szCs w:val="18"/>
            </w:rPr>
          </w:pPr>
          <w:hyperlink w:anchor="_Toc121287729" w:history="1">
            <w:r w:rsidR="00B865D8" w:rsidRPr="00BF58DB">
              <w:rPr>
                <w:rStyle w:val="Hyperlink"/>
                <w:rFonts w:eastAsiaTheme="majorEastAsia"/>
                <w:noProof/>
                <w:sz w:val="18"/>
                <w:szCs w:val="18"/>
              </w:rPr>
              <w:t>1.10</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Berichtigungen/Änderungen oder Rücknahme des Teilnahmeantrags/Angebots</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_Toc121287729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7</w:t>
            </w:r>
            <w:r w:rsidR="00B865D8" w:rsidRPr="00BF58DB">
              <w:rPr>
                <w:noProof/>
                <w:webHidden/>
                <w:sz w:val="18"/>
                <w:szCs w:val="18"/>
              </w:rPr>
              <w:fldChar w:fldCharType="end"/>
            </w:r>
          </w:hyperlink>
        </w:p>
        <w:p w14:paraId="677E1B2D" w14:textId="77777777" w:rsidR="00B865D8" w:rsidRPr="00BF58DB" w:rsidRDefault="00C70589">
          <w:pPr>
            <w:pStyle w:val="Verzeichnis2"/>
            <w:tabs>
              <w:tab w:val="left" w:pos="1100"/>
              <w:tab w:val="right" w:leader="dot" w:pos="7932"/>
            </w:tabs>
            <w:rPr>
              <w:rFonts w:asciiTheme="minorHAnsi" w:eastAsiaTheme="minorEastAsia" w:hAnsiTheme="minorHAnsi" w:cstheme="minorBidi"/>
              <w:noProof/>
              <w:spacing w:val="0"/>
              <w:sz w:val="18"/>
              <w:szCs w:val="18"/>
            </w:rPr>
          </w:pPr>
          <w:hyperlink w:anchor="_Toc121287730" w:history="1">
            <w:r w:rsidR="00B865D8" w:rsidRPr="00BF58DB">
              <w:rPr>
                <w:rStyle w:val="Hyperlink"/>
                <w:rFonts w:eastAsiaTheme="majorEastAsia"/>
                <w:noProof/>
                <w:sz w:val="18"/>
                <w:szCs w:val="18"/>
              </w:rPr>
              <w:t>1.11</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Bieterfragen / Bieterinformationen</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_Toc121287730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7</w:t>
            </w:r>
            <w:r w:rsidR="00B865D8" w:rsidRPr="00BF58DB">
              <w:rPr>
                <w:noProof/>
                <w:webHidden/>
                <w:sz w:val="18"/>
                <w:szCs w:val="18"/>
              </w:rPr>
              <w:fldChar w:fldCharType="end"/>
            </w:r>
          </w:hyperlink>
        </w:p>
        <w:p w14:paraId="6BE58275" w14:textId="77777777" w:rsidR="00B865D8" w:rsidRPr="00BF58DB" w:rsidRDefault="00C70589">
          <w:pPr>
            <w:pStyle w:val="Verzeichnis2"/>
            <w:tabs>
              <w:tab w:val="left" w:pos="1100"/>
              <w:tab w:val="right" w:leader="dot" w:pos="7932"/>
            </w:tabs>
            <w:rPr>
              <w:rFonts w:asciiTheme="minorHAnsi" w:eastAsiaTheme="minorEastAsia" w:hAnsiTheme="minorHAnsi" w:cstheme="minorBidi"/>
              <w:noProof/>
              <w:spacing w:val="0"/>
              <w:sz w:val="18"/>
              <w:szCs w:val="18"/>
            </w:rPr>
          </w:pPr>
          <w:hyperlink w:anchor="_Toc121287731" w:history="1">
            <w:r w:rsidR="00B865D8" w:rsidRPr="00BF58DB">
              <w:rPr>
                <w:rStyle w:val="Hyperlink"/>
                <w:rFonts w:eastAsiaTheme="majorEastAsia"/>
                <w:noProof/>
                <w:sz w:val="18"/>
                <w:szCs w:val="18"/>
              </w:rPr>
              <w:t>1.12</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Angebotserstellungskosten</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_Toc121287731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8</w:t>
            </w:r>
            <w:r w:rsidR="00B865D8" w:rsidRPr="00BF58DB">
              <w:rPr>
                <w:noProof/>
                <w:webHidden/>
                <w:sz w:val="18"/>
                <w:szCs w:val="18"/>
              </w:rPr>
              <w:fldChar w:fldCharType="end"/>
            </w:r>
          </w:hyperlink>
        </w:p>
        <w:p w14:paraId="5ECABF08" w14:textId="77777777" w:rsidR="00B865D8" w:rsidRPr="00BF58DB" w:rsidRDefault="00C70589">
          <w:pPr>
            <w:pStyle w:val="Verzeichnis2"/>
            <w:tabs>
              <w:tab w:val="left" w:pos="1100"/>
              <w:tab w:val="right" w:leader="dot" w:pos="7932"/>
            </w:tabs>
            <w:rPr>
              <w:rFonts w:asciiTheme="minorHAnsi" w:eastAsiaTheme="minorEastAsia" w:hAnsiTheme="minorHAnsi" w:cstheme="minorBidi"/>
              <w:noProof/>
              <w:spacing w:val="0"/>
              <w:sz w:val="18"/>
              <w:szCs w:val="18"/>
            </w:rPr>
          </w:pPr>
          <w:hyperlink w:anchor="_Toc121287732" w:history="1">
            <w:r w:rsidR="00B865D8" w:rsidRPr="00BF58DB">
              <w:rPr>
                <w:rStyle w:val="Hyperlink"/>
                <w:rFonts w:eastAsiaTheme="majorEastAsia"/>
                <w:noProof/>
                <w:sz w:val="18"/>
                <w:szCs w:val="18"/>
              </w:rPr>
              <w:t>1.13</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Ansprechpartner</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_Toc121287732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8</w:t>
            </w:r>
            <w:r w:rsidR="00B865D8" w:rsidRPr="00BF58DB">
              <w:rPr>
                <w:noProof/>
                <w:webHidden/>
                <w:sz w:val="18"/>
                <w:szCs w:val="18"/>
              </w:rPr>
              <w:fldChar w:fldCharType="end"/>
            </w:r>
          </w:hyperlink>
        </w:p>
        <w:p w14:paraId="230F91EA" w14:textId="77777777" w:rsidR="00B865D8" w:rsidRPr="00BF58DB" w:rsidRDefault="00C70589">
          <w:pPr>
            <w:pStyle w:val="Verzeichnis2"/>
            <w:tabs>
              <w:tab w:val="left" w:pos="1100"/>
              <w:tab w:val="right" w:leader="dot" w:pos="7932"/>
            </w:tabs>
            <w:rPr>
              <w:rFonts w:asciiTheme="minorHAnsi" w:eastAsiaTheme="minorEastAsia" w:hAnsiTheme="minorHAnsi" w:cstheme="minorBidi"/>
              <w:noProof/>
              <w:spacing w:val="0"/>
              <w:sz w:val="18"/>
              <w:szCs w:val="18"/>
            </w:rPr>
          </w:pPr>
          <w:hyperlink w:anchor="_Toc121287733" w:history="1">
            <w:r w:rsidR="00B865D8" w:rsidRPr="00BF58DB">
              <w:rPr>
                <w:rStyle w:val="Hyperlink"/>
                <w:rFonts w:eastAsiaTheme="majorEastAsia"/>
                <w:noProof/>
                <w:sz w:val="18"/>
                <w:szCs w:val="18"/>
              </w:rPr>
              <w:t>1.14</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Preisprüfung</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_Toc121287733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8</w:t>
            </w:r>
            <w:r w:rsidR="00B865D8" w:rsidRPr="00BF58DB">
              <w:rPr>
                <w:noProof/>
                <w:webHidden/>
                <w:sz w:val="18"/>
                <w:szCs w:val="18"/>
              </w:rPr>
              <w:fldChar w:fldCharType="end"/>
            </w:r>
          </w:hyperlink>
        </w:p>
        <w:p w14:paraId="275D8916" w14:textId="77777777" w:rsidR="00B865D8" w:rsidRPr="00BF58DB" w:rsidRDefault="00C70589">
          <w:pPr>
            <w:pStyle w:val="Verzeichnis2"/>
            <w:tabs>
              <w:tab w:val="left" w:pos="1100"/>
              <w:tab w:val="right" w:leader="dot" w:pos="7932"/>
            </w:tabs>
            <w:rPr>
              <w:rFonts w:asciiTheme="minorHAnsi" w:eastAsiaTheme="minorEastAsia" w:hAnsiTheme="minorHAnsi" w:cstheme="minorBidi"/>
              <w:noProof/>
              <w:spacing w:val="0"/>
              <w:sz w:val="18"/>
              <w:szCs w:val="18"/>
            </w:rPr>
          </w:pPr>
          <w:hyperlink w:anchor="_Toc121287734" w:history="1">
            <w:r w:rsidR="00B865D8" w:rsidRPr="00BF58DB">
              <w:rPr>
                <w:rStyle w:val="Hyperlink"/>
                <w:rFonts w:eastAsiaTheme="majorEastAsia"/>
                <w:noProof/>
                <w:sz w:val="18"/>
                <w:szCs w:val="18"/>
              </w:rPr>
              <w:t>1.15</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Schutzrechte</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_Toc121287734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9</w:t>
            </w:r>
            <w:r w:rsidR="00B865D8" w:rsidRPr="00BF58DB">
              <w:rPr>
                <w:noProof/>
                <w:webHidden/>
                <w:sz w:val="18"/>
                <w:szCs w:val="18"/>
              </w:rPr>
              <w:fldChar w:fldCharType="end"/>
            </w:r>
          </w:hyperlink>
        </w:p>
        <w:p w14:paraId="4A60EAFB" w14:textId="77777777" w:rsidR="00B865D8" w:rsidRPr="00BF58DB" w:rsidRDefault="00C70589">
          <w:pPr>
            <w:pStyle w:val="Verzeichnis2"/>
            <w:tabs>
              <w:tab w:val="left" w:pos="1100"/>
              <w:tab w:val="right" w:leader="dot" w:pos="7932"/>
            </w:tabs>
            <w:rPr>
              <w:rFonts w:asciiTheme="minorHAnsi" w:eastAsiaTheme="minorEastAsia" w:hAnsiTheme="minorHAnsi" w:cstheme="minorBidi"/>
              <w:noProof/>
              <w:spacing w:val="0"/>
              <w:sz w:val="18"/>
              <w:szCs w:val="18"/>
            </w:rPr>
          </w:pPr>
          <w:hyperlink w:anchor="_Toc121287735" w:history="1">
            <w:r w:rsidR="00B865D8" w:rsidRPr="00BF58DB">
              <w:rPr>
                <w:rStyle w:val="Hyperlink"/>
                <w:rFonts w:eastAsiaTheme="majorEastAsia"/>
                <w:noProof/>
                <w:sz w:val="18"/>
                <w:szCs w:val="18"/>
              </w:rPr>
              <w:t>1.16</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Hinweis auf vergaberechtliche Vorschriften</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_Toc121287735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9</w:t>
            </w:r>
            <w:r w:rsidR="00B865D8" w:rsidRPr="00BF58DB">
              <w:rPr>
                <w:noProof/>
                <w:webHidden/>
                <w:sz w:val="18"/>
                <w:szCs w:val="18"/>
              </w:rPr>
              <w:fldChar w:fldCharType="end"/>
            </w:r>
          </w:hyperlink>
        </w:p>
        <w:p w14:paraId="03237ECC" w14:textId="77777777" w:rsidR="00B865D8" w:rsidRPr="00BF58DB" w:rsidRDefault="00C70589">
          <w:pPr>
            <w:pStyle w:val="Verzeichnis2"/>
            <w:tabs>
              <w:tab w:val="left" w:pos="1100"/>
              <w:tab w:val="right" w:leader="dot" w:pos="7932"/>
            </w:tabs>
            <w:rPr>
              <w:rFonts w:asciiTheme="minorHAnsi" w:eastAsiaTheme="minorEastAsia" w:hAnsiTheme="minorHAnsi" w:cstheme="minorBidi"/>
              <w:noProof/>
              <w:spacing w:val="0"/>
              <w:sz w:val="18"/>
              <w:szCs w:val="18"/>
            </w:rPr>
          </w:pPr>
          <w:hyperlink w:anchor="_Toc121287736" w:history="1">
            <w:r w:rsidR="00B865D8" w:rsidRPr="00BF58DB">
              <w:rPr>
                <w:rStyle w:val="Hyperlink"/>
                <w:rFonts w:eastAsiaTheme="majorEastAsia"/>
                <w:noProof/>
                <w:sz w:val="18"/>
                <w:szCs w:val="18"/>
              </w:rPr>
              <w:t>1.17</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Struktur des Vergabeverfahrens</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_Toc121287736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9</w:t>
            </w:r>
            <w:r w:rsidR="00B865D8" w:rsidRPr="00BF58DB">
              <w:rPr>
                <w:noProof/>
                <w:webHidden/>
                <w:sz w:val="18"/>
                <w:szCs w:val="18"/>
              </w:rPr>
              <w:fldChar w:fldCharType="end"/>
            </w:r>
          </w:hyperlink>
        </w:p>
        <w:p w14:paraId="03C402E6" w14:textId="77777777" w:rsidR="00B865D8" w:rsidRPr="00BF58DB" w:rsidRDefault="00C70589">
          <w:pPr>
            <w:pStyle w:val="Verzeichnis2"/>
            <w:tabs>
              <w:tab w:val="left" w:pos="1100"/>
              <w:tab w:val="right" w:leader="dot" w:pos="7932"/>
            </w:tabs>
            <w:rPr>
              <w:rFonts w:asciiTheme="minorHAnsi" w:eastAsiaTheme="minorEastAsia" w:hAnsiTheme="minorHAnsi" w:cstheme="minorBidi"/>
              <w:noProof/>
              <w:spacing w:val="0"/>
              <w:sz w:val="18"/>
              <w:szCs w:val="18"/>
            </w:rPr>
          </w:pPr>
          <w:hyperlink w:anchor="_Toc121287737" w:history="1">
            <w:r w:rsidR="00B865D8" w:rsidRPr="00BF58DB">
              <w:rPr>
                <w:rStyle w:val="Hyperlink"/>
                <w:rFonts w:eastAsiaTheme="majorEastAsia"/>
                <w:noProof/>
                <w:sz w:val="18"/>
                <w:szCs w:val="18"/>
              </w:rPr>
              <w:t>1.18</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Teilnahme-  und Angebotsfrist</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_Toc121287737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10</w:t>
            </w:r>
            <w:r w:rsidR="00B865D8" w:rsidRPr="00BF58DB">
              <w:rPr>
                <w:noProof/>
                <w:webHidden/>
                <w:sz w:val="18"/>
                <w:szCs w:val="18"/>
              </w:rPr>
              <w:fldChar w:fldCharType="end"/>
            </w:r>
          </w:hyperlink>
        </w:p>
        <w:p w14:paraId="11AFDA2C" w14:textId="77777777" w:rsidR="00B865D8" w:rsidRPr="00BF58DB" w:rsidRDefault="00C70589">
          <w:pPr>
            <w:pStyle w:val="Verzeichnis2"/>
            <w:tabs>
              <w:tab w:val="left" w:pos="1100"/>
              <w:tab w:val="right" w:leader="dot" w:pos="7932"/>
            </w:tabs>
            <w:rPr>
              <w:rFonts w:asciiTheme="minorHAnsi" w:eastAsiaTheme="minorEastAsia" w:hAnsiTheme="minorHAnsi" w:cstheme="minorBidi"/>
              <w:noProof/>
              <w:spacing w:val="0"/>
              <w:sz w:val="18"/>
              <w:szCs w:val="18"/>
            </w:rPr>
          </w:pPr>
          <w:hyperlink w:anchor="_Toc121287738" w:history="1">
            <w:r w:rsidR="00B865D8" w:rsidRPr="00BF58DB">
              <w:rPr>
                <w:rStyle w:val="Hyperlink"/>
                <w:rFonts w:eastAsiaTheme="majorEastAsia"/>
                <w:noProof/>
                <w:sz w:val="18"/>
                <w:szCs w:val="18"/>
              </w:rPr>
              <w:t>1.19</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Bindefrist</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_Toc121287738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10</w:t>
            </w:r>
            <w:r w:rsidR="00B865D8" w:rsidRPr="00BF58DB">
              <w:rPr>
                <w:noProof/>
                <w:webHidden/>
                <w:sz w:val="18"/>
                <w:szCs w:val="18"/>
              </w:rPr>
              <w:fldChar w:fldCharType="end"/>
            </w:r>
          </w:hyperlink>
        </w:p>
        <w:p w14:paraId="22517F53" w14:textId="77777777" w:rsidR="00B865D8" w:rsidRPr="00BF58DB" w:rsidRDefault="00C70589">
          <w:pPr>
            <w:pStyle w:val="Verzeichnis1"/>
            <w:tabs>
              <w:tab w:val="left" w:pos="440"/>
              <w:tab w:val="right" w:leader="dot" w:pos="7932"/>
            </w:tabs>
            <w:rPr>
              <w:rFonts w:asciiTheme="minorHAnsi" w:eastAsiaTheme="minorEastAsia" w:hAnsiTheme="minorHAnsi" w:cstheme="minorBidi"/>
              <w:noProof/>
              <w:spacing w:val="0"/>
              <w:sz w:val="18"/>
              <w:szCs w:val="18"/>
            </w:rPr>
          </w:pPr>
          <w:hyperlink w:anchor="_Toc121287739" w:history="1">
            <w:r w:rsidR="00B865D8" w:rsidRPr="00BF58DB">
              <w:rPr>
                <w:rStyle w:val="Hyperlink"/>
                <w:rFonts w:eastAsiaTheme="majorEastAsia"/>
                <w:noProof/>
                <w:sz w:val="18"/>
                <w:szCs w:val="18"/>
              </w:rPr>
              <w:t>2</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Bewerber / Bieter</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_Toc121287739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10</w:t>
            </w:r>
            <w:r w:rsidR="00B865D8" w:rsidRPr="00BF58DB">
              <w:rPr>
                <w:noProof/>
                <w:webHidden/>
                <w:sz w:val="18"/>
                <w:szCs w:val="18"/>
              </w:rPr>
              <w:fldChar w:fldCharType="end"/>
            </w:r>
          </w:hyperlink>
        </w:p>
        <w:p w14:paraId="2B8E6A55" w14:textId="77777777" w:rsidR="00B865D8" w:rsidRPr="00BF58DB" w:rsidRDefault="00C70589">
          <w:pPr>
            <w:pStyle w:val="Verzeichnis2"/>
            <w:tabs>
              <w:tab w:val="left" w:pos="880"/>
              <w:tab w:val="right" w:leader="dot" w:pos="7932"/>
            </w:tabs>
            <w:rPr>
              <w:rFonts w:asciiTheme="minorHAnsi" w:eastAsiaTheme="minorEastAsia" w:hAnsiTheme="minorHAnsi" w:cstheme="minorBidi"/>
              <w:noProof/>
              <w:spacing w:val="0"/>
              <w:sz w:val="18"/>
              <w:szCs w:val="18"/>
            </w:rPr>
          </w:pPr>
          <w:hyperlink w:anchor="_Toc121287740" w:history="1">
            <w:r w:rsidR="00B865D8" w:rsidRPr="00BF58DB">
              <w:rPr>
                <w:rStyle w:val="Hyperlink"/>
                <w:rFonts w:eastAsiaTheme="majorEastAsia"/>
                <w:noProof/>
                <w:sz w:val="18"/>
                <w:szCs w:val="18"/>
              </w:rPr>
              <w:t>2.1</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Bewerbergemeinschaften / Bietergemeinschaften</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_Toc121287740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10</w:t>
            </w:r>
            <w:r w:rsidR="00B865D8" w:rsidRPr="00BF58DB">
              <w:rPr>
                <w:noProof/>
                <w:webHidden/>
                <w:sz w:val="18"/>
                <w:szCs w:val="18"/>
              </w:rPr>
              <w:fldChar w:fldCharType="end"/>
            </w:r>
          </w:hyperlink>
        </w:p>
        <w:p w14:paraId="1192128A" w14:textId="77777777" w:rsidR="00B865D8" w:rsidRPr="00BF58DB" w:rsidRDefault="00C70589">
          <w:pPr>
            <w:pStyle w:val="Verzeichnis2"/>
            <w:tabs>
              <w:tab w:val="left" w:pos="880"/>
              <w:tab w:val="right" w:leader="dot" w:pos="7932"/>
            </w:tabs>
            <w:rPr>
              <w:rFonts w:asciiTheme="minorHAnsi" w:eastAsiaTheme="minorEastAsia" w:hAnsiTheme="minorHAnsi" w:cstheme="minorBidi"/>
              <w:noProof/>
              <w:spacing w:val="0"/>
              <w:sz w:val="18"/>
              <w:szCs w:val="18"/>
            </w:rPr>
          </w:pPr>
          <w:hyperlink w:anchor="_Toc121287741" w:history="1">
            <w:r w:rsidR="00B865D8" w:rsidRPr="00BF58DB">
              <w:rPr>
                <w:rStyle w:val="Hyperlink"/>
                <w:rFonts w:eastAsiaTheme="majorEastAsia"/>
                <w:noProof/>
                <w:sz w:val="18"/>
                <w:szCs w:val="18"/>
              </w:rPr>
              <w:t>2.2</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Unzulässige Wettbewerbsbeschränkungen</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_Toc121287741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11</w:t>
            </w:r>
            <w:r w:rsidR="00B865D8" w:rsidRPr="00BF58DB">
              <w:rPr>
                <w:noProof/>
                <w:webHidden/>
                <w:sz w:val="18"/>
                <w:szCs w:val="18"/>
              </w:rPr>
              <w:fldChar w:fldCharType="end"/>
            </w:r>
          </w:hyperlink>
        </w:p>
        <w:p w14:paraId="2BDDF730" w14:textId="77777777" w:rsidR="00B865D8" w:rsidRPr="00BF58DB" w:rsidRDefault="00C70589">
          <w:pPr>
            <w:pStyle w:val="Verzeichnis2"/>
            <w:tabs>
              <w:tab w:val="left" w:pos="880"/>
              <w:tab w:val="right" w:leader="dot" w:pos="7932"/>
            </w:tabs>
            <w:rPr>
              <w:rFonts w:asciiTheme="minorHAnsi" w:eastAsiaTheme="minorEastAsia" w:hAnsiTheme="minorHAnsi" w:cstheme="minorBidi"/>
              <w:noProof/>
              <w:spacing w:val="0"/>
              <w:sz w:val="18"/>
              <w:szCs w:val="18"/>
            </w:rPr>
          </w:pPr>
          <w:hyperlink w:anchor="_Toc121287742" w:history="1">
            <w:r w:rsidR="00B865D8" w:rsidRPr="00BF58DB">
              <w:rPr>
                <w:rStyle w:val="Hyperlink"/>
                <w:rFonts w:eastAsiaTheme="majorEastAsia"/>
                <w:noProof/>
                <w:sz w:val="18"/>
                <w:szCs w:val="18"/>
              </w:rPr>
              <w:t>2.3</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Unzulässige Mehrfachbeteiligungen</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_Toc121287742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11</w:t>
            </w:r>
            <w:r w:rsidR="00B865D8" w:rsidRPr="00BF58DB">
              <w:rPr>
                <w:noProof/>
                <w:webHidden/>
                <w:sz w:val="18"/>
                <w:szCs w:val="18"/>
              </w:rPr>
              <w:fldChar w:fldCharType="end"/>
            </w:r>
          </w:hyperlink>
        </w:p>
        <w:p w14:paraId="7D60AD5C" w14:textId="77777777" w:rsidR="00B865D8" w:rsidRPr="00BF58DB" w:rsidRDefault="00C70589">
          <w:pPr>
            <w:pStyle w:val="Verzeichnis1"/>
            <w:tabs>
              <w:tab w:val="left" w:pos="440"/>
              <w:tab w:val="right" w:leader="dot" w:pos="7932"/>
            </w:tabs>
            <w:rPr>
              <w:rFonts w:asciiTheme="minorHAnsi" w:eastAsiaTheme="minorEastAsia" w:hAnsiTheme="minorHAnsi" w:cstheme="minorBidi"/>
              <w:noProof/>
              <w:spacing w:val="0"/>
              <w:sz w:val="18"/>
              <w:szCs w:val="18"/>
            </w:rPr>
          </w:pPr>
          <w:hyperlink w:anchor="_Toc121287743" w:history="1">
            <w:r w:rsidR="00B865D8" w:rsidRPr="00BF58DB">
              <w:rPr>
                <w:rStyle w:val="Hyperlink"/>
                <w:rFonts w:eastAsiaTheme="majorEastAsia"/>
                <w:noProof/>
                <w:sz w:val="18"/>
                <w:szCs w:val="18"/>
              </w:rPr>
              <w:t>3</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Nachweis der Eignung/Präqualifizierung</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_Toc121287743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12</w:t>
            </w:r>
            <w:r w:rsidR="00B865D8" w:rsidRPr="00BF58DB">
              <w:rPr>
                <w:noProof/>
                <w:webHidden/>
                <w:sz w:val="18"/>
                <w:szCs w:val="18"/>
              </w:rPr>
              <w:fldChar w:fldCharType="end"/>
            </w:r>
          </w:hyperlink>
        </w:p>
        <w:p w14:paraId="00E79E78" w14:textId="77777777" w:rsidR="00B865D8" w:rsidRPr="00BF58DB" w:rsidRDefault="00C70589">
          <w:pPr>
            <w:pStyle w:val="Verzeichnis1"/>
            <w:tabs>
              <w:tab w:val="left" w:pos="440"/>
              <w:tab w:val="right" w:leader="dot" w:pos="7932"/>
            </w:tabs>
            <w:rPr>
              <w:rFonts w:asciiTheme="minorHAnsi" w:eastAsiaTheme="minorEastAsia" w:hAnsiTheme="minorHAnsi" w:cstheme="minorBidi"/>
              <w:noProof/>
              <w:spacing w:val="0"/>
              <w:sz w:val="18"/>
              <w:szCs w:val="18"/>
            </w:rPr>
          </w:pPr>
          <w:hyperlink w:anchor="_Toc121287744" w:history="1">
            <w:r w:rsidR="00B865D8" w:rsidRPr="00BF58DB">
              <w:rPr>
                <w:rStyle w:val="Hyperlink"/>
                <w:rFonts w:eastAsiaTheme="majorEastAsia"/>
                <w:noProof/>
                <w:sz w:val="18"/>
                <w:szCs w:val="18"/>
              </w:rPr>
              <w:t>4</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Wertung der Angebote</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_Toc121287744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12</w:t>
            </w:r>
            <w:r w:rsidR="00B865D8" w:rsidRPr="00BF58DB">
              <w:rPr>
                <w:noProof/>
                <w:webHidden/>
                <w:sz w:val="18"/>
                <w:szCs w:val="18"/>
              </w:rPr>
              <w:fldChar w:fldCharType="end"/>
            </w:r>
          </w:hyperlink>
        </w:p>
        <w:p w14:paraId="50B71D03" w14:textId="77777777" w:rsidR="00B865D8" w:rsidRPr="00BF58DB" w:rsidRDefault="00C70589">
          <w:pPr>
            <w:pStyle w:val="Verzeichnis1"/>
            <w:tabs>
              <w:tab w:val="left" w:pos="440"/>
              <w:tab w:val="right" w:leader="dot" w:pos="7932"/>
            </w:tabs>
            <w:rPr>
              <w:rFonts w:asciiTheme="minorHAnsi" w:eastAsiaTheme="minorEastAsia" w:hAnsiTheme="minorHAnsi" w:cstheme="minorBidi"/>
              <w:noProof/>
              <w:spacing w:val="0"/>
              <w:sz w:val="18"/>
              <w:szCs w:val="18"/>
            </w:rPr>
          </w:pPr>
          <w:hyperlink w:anchor="_Toc121287745" w:history="1">
            <w:r w:rsidR="00B865D8" w:rsidRPr="00BF58DB">
              <w:rPr>
                <w:rStyle w:val="Hyperlink"/>
                <w:rFonts w:eastAsiaTheme="majorEastAsia"/>
                <w:noProof/>
                <w:sz w:val="18"/>
                <w:szCs w:val="18"/>
              </w:rPr>
              <w:t>5</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Nachforderung / Aufklärung</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_Toc121287745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12</w:t>
            </w:r>
            <w:r w:rsidR="00B865D8" w:rsidRPr="00BF58DB">
              <w:rPr>
                <w:noProof/>
                <w:webHidden/>
                <w:sz w:val="18"/>
                <w:szCs w:val="18"/>
              </w:rPr>
              <w:fldChar w:fldCharType="end"/>
            </w:r>
          </w:hyperlink>
        </w:p>
        <w:p w14:paraId="1BE0D782" w14:textId="77777777" w:rsidR="00B865D8" w:rsidRPr="00BF58DB" w:rsidRDefault="00C70589">
          <w:pPr>
            <w:pStyle w:val="Verzeichnis1"/>
            <w:tabs>
              <w:tab w:val="left" w:pos="440"/>
              <w:tab w:val="right" w:leader="dot" w:pos="7932"/>
            </w:tabs>
            <w:rPr>
              <w:rFonts w:asciiTheme="minorHAnsi" w:eastAsiaTheme="minorEastAsia" w:hAnsiTheme="minorHAnsi" w:cstheme="minorBidi"/>
              <w:noProof/>
              <w:spacing w:val="0"/>
              <w:sz w:val="18"/>
              <w:szCs w:val="18"/>
            </w:rPr>
          </w:pPr>
          <w:hyperlink w:anchor="_Toc121287746" w:history="1">
            <w:r w:rsidR="00B865D8" w:rsidRPr="00BF58DB">
              <w:rPr>
                <w:rStyle w:val="Hyperlink"/>
                <w:rFonts w:eastAsiaTheme="majorEastAsia"/>
                <w:noProof/>
                <w:sz w:val="18"/>
                <w:szCs w:val="18"/>
              </w:rPr>
              <w:t>6</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Mitteilungen und Bekanntmachungen</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_Toc121287746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13</w:t>
            </w:r>
            <w:r w:rsidR="00B865D8" w:rsidRPr="00BF58DB">
              <w:rPr>
                <w:noProof/>
                <w:webHidden/>
                <w:sz w:val="18"/>
                <w:szCs w:val="18"/>
              </w:rPr>
              <w:fldChar w:fldCharType="end"/>
            </w:r>
          </w:hyperlink>
        </w:p>
        <w:p w14:paraId="1BB845E2" w14:textId="77777777" w:rsidR="00B865D8" w:rsidRPr="00BF58DB" w:rsidRDefault="00C70589">
          <w:pPr>
            <w:pStyle w:val="Verzeichnis2"/>
            <w:tabs>
              <w:tab w:val="left" w:pos="880"/>
              <w:tab w:val="right" w:leader="dot" w:pos="7932"/>
            </w:tabs>
            <w:rPr>
              <w:rFonts w:asciiTheme="minorHAnsi" w:eastAsiaTheme="minorEastAsia" w:hAnsiTheme="minorHAnsi" w:cstheme="minorBidi"/>
              <w:noProof/>
              <w:spacing w:val="0"/>
              <w:sz w:val="18"/>
              <w:szCs w:val="18"/>
            </w:rPr>
          </w:pPr>
          <w:hyperlink w:anchor="_Toc121287747" w:history="1">
            <w:r w:rsidR="00B865D8" w:rsidRPr="00BF58DB">
              <w:rPr>
                <w:rStyle w:val="Hyperlink"/>
                <w:rFonts w:eastAsiaTheme="majorEastAsia"/>
                <w:noProof/>
                <w:sz w:val="18"/>
                <w:szCs w:val="18"/>
              </w:rPr>
              <w:t>6.1</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Mitteilung zu nicht berücksichtigten Angeboten</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_Toc121287747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13</w:t>
            </w:r>
            <w:r w:rsidR="00B865D8" w:rsidRPr="00BF58DB">
              <w:rPr>
                <w:noProof/>
                <w:webHidden/>
                <w:sz w:val="18"/>
                <w:szCs w:val="18"/>
              </w:rPr>
              <w:fldChar w:fldCharType="end"/>
            </w:r>
          </w:hyperlink>
        </w:p>
        <w:p w14:paraId="075DB6A9" w14:textId="77777777" w:rsidR="00B865D8" w:rsidRPr="00BF58DB" w:rsidRDefault="00C70589">
          <w:pPr>
            <w:pStyle w:val="Verzeichnis2"/>
            <w:tabs>
              <w:tab w:val="left" w:pos="880"/>
              <w:tab w:val="right" w:leader="dot" w:pos="7932"/>
            </w:tabs>
            <w:rPr>
              <w:rFonts w:asciiTheme="minorHAnsi" w:eastAsiaTheme="minorEastAsia" w:hAnsiTheme="minorHAnsi" w:cstheme="minorBidi"/>
              <w:noProof/>
              <w:spacing w:val="0"/>
              <w:sz w:val="18"/>
              <w:szCs w:val="18"/>
            </w:rPr>
          </w:pPr>
          <w:hyperlink w:anchor="_Toc121287748" w:history="1">
            <w:r w:rsidR="00B865D8" w:rsidRPr="00BF58DB">
              <w:rPr>
                <w:rStyle w:val="Hyperlink"/>
                <w:rFonts w:eastAsiaTheme="majorEastAsia"/>
                <w:noProof/>
                <w:sz w:val="18"/>
                <w:szCs w:val="18"/>
              </w:rPr>
              <w:t>6.2</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Zuschlagserteilung</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_Toc121287748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13</w:t>
            </w:r>
            <w:r w:rsidR="00B865D8" w:rsidRPr="00BF58DB">
              <w:rPr>
                <w:noProof/>
                <w:webHidden/>
                <w:sz w:val="18"/>
                <w:szCs w:val="18"/>
              </w:rPr>
              <w:fldChar w:fldCharType="end"/>
            </w:r>
          </w:hyperlink>
        </w:p>
        <w:p w14:paraId="313536C8" w14:textId="77777777" w:rsidR="00B865D8" w:rsidRPr="00BF58DB" w:rsidRDefault="00C70589">
          <w:pPr>
            <w:pStyle w:val="Verzeichnis2"/>
            <w:tabs>
              <w:tab w:val="left" w:pos="880"/>
              <w:tab w:val="right" w:leader="dot" w:pos="7932"/>
            </w:tabs>
            <w:rPr>
              <w:rFonts w:asciiTheme="minorHAnsi" w:eastAsiaTheme="minorEastAsia" w:hAnsiTheme="minorHAnsi" w:cstheme="minorBidi"/>
              <w:noProof/>
              <w:spacing w:val="0"/>
              <w:sz w:val="18"/>
              <w:szCs w:val="18"/>
            </w:rPr>
          </w:pPr>
          <w:hyperlink w:anchor="_Toc121287749" w:history="1">
            <w:r w:rsidR="00B865D8" w:rsidRPr="00BF58DB">
              <w:rPr>
                <w:rStyle w:val="Hyperlink"/>
                <w:rFonts w:eastAsiaTheme="majorEastAsia"/>
                <w:noProof/>
                <w:sz w:val="18"/>
                <w:szCs w:val="18"/>
              </w:rPr>
              <w:t>6.3</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Bekanntmachungen über vergebene Aufträge</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_Toc121287749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13</w:t>
            </w:r>
            <w:r w:rsidR="00B865D8" w:rsidRPr="00BF58DB">
              <w:rPr>
                <w:noProof/>
                <w:webHidden/>
                <w:sz w:val="18"/>
                <w:szCs w:val="18"/>
              </w:rPr>
              <w:fldChar w:fldCharType="end"/>
            </w:r>
          </w:hyperlink>
        </w:p>
        <w:p w14:paraId="618351C6" w14:textId="77777777" w:rsidR="00B865D8" w:rsidRPr="00BF58DB" w:rsidRDefault="00C70589">
          <w:pPr>
            <w:pStyle w:val="Verzeichnis2"/>
            <w:tabs>
              <w:tab w:val="left" w:pos="880"/>
              <w:tab w:val="right" w:leader="dot" w:pos="7932"/>
            </w:tabs>
            <w:rPr>
              <w:rFonts w:asciiTheme="minorHAnsi" w:eastAsiaTheme="minorEastAsia" w:hAnsiTheme="minorHAnsi" w:cstheme="minorBidi"/>
              <w:noProof/>
              <w:spacing w:val="0"/>
              <w:sz w:val="18"/>
              <w:szCs w:val="18"/>
            </w:rPr>
          </w:pPr>
          <w:hyperlink w:anchor="_Toc121287750" w:history="1">
            <w:r w:rsidR="00B865D8" w:rsidRPr="00BF58DB">
              <w:rPr>
                <w:rStyle w:val="Hyperlink"/>
                <w:rFonts w:eastAsiaTheme="majorEastAsia"/>
                <w:noProof/>
                <w:sz w:val="18"/>
                <w:szCs w:val="18"/>
              </w:rPr>
              <w:t>6.4</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Aufhebung des Vergabeverfahrens</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_Toc121287750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13</w:t>
            </w:r>
            <w:r w:rsidR="00B865D8" w:rsidRPr="00BF58DB">
              <w:rPr>
                <w:noProof/>
                <w:webHidden/>
                <w:sz w:val="18"/>
                <w:szCs w:val="18"/>
              </w:rPr>
              <w:fldChar w:fldCharType="end"/>
            </w:r>
          </w:hyperlink>
        </w:p>
        <w:p w14:paraId="05E4FED6" w14:textId="77777777" w:rsidR="00B865D8" w:rsidRPr="00BF58DB" w:rsidRDefault="00C70589">
          <w:pPr>
            <w:pStyle w:val="Verzeichnis1"/>
            <w:tabs>
              <w:tab w:val="left" w:pos="440"/>
              <w:tab w:val="right" w:leader="dot" w:pos="7932"/>
            </w:tabs>
            <w:rPr>
              <w:rFonts w:asciiTheme="minorHAnsi" w:eastAsiaTheme="minorEastAsia" w:hAnsiTheme="minorHAnsi" w:cstheme="minorBidi"/>
              <w:noProof/>
              <w:spacing w:val="0"/>
              <w:sz w:val="18"/>
              <w:szCs w:val="18"/>
            </w:rPr>
          </w:pPr>
          <w:hyperlink w:anchor="_Toc121287751" w:history="1">
            <w:r w:rsidR="00B865D8" w:rsidRPr="00BF58DB">
              <w:rPr>
                <w:rStyle w:val="Hyperlink"/>
                <w:rFonts w:eastAsiaTheme="majorEastAsia"/>
                <w:noProof/>
                <w:sz w:val="18"/>
                <w:szCs w:val="18"/>
              </w:rPr>
              <w:t>7</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Recht / Prorogation</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_Toc121287751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13</w:t>
            </w:r>
            <w:r w:rsidR="00B865D8" w:rsidRPr="00BF58DB">
              <w:rPr>
                <w:noProof/>
                <w:webHidden/>
                <w:sz w:val="18"/>
                <w:szCs w:val="18"/>
              </w:rPr>
              <w:fldChar w:fldCharType="end"/>
            </w:r>
          </w:hyperlink>
        </w:p>
        <w:p w14:paraId="3D110C6B" w14:textId="77777777" w:rsidR="00B865D8" w:rsidRPr="00BF58DB" w:rsidRDefault="00C70589">
          <w:pPr>
            <w:pStyle w:val="Verzeichnis1"/>
            <w:tabs>
              <w:tab w:val="left" w:pos="440"/>
              <w:tab w:val="right" w:leader="dot" w:pos="7932"/>
            </w:tabs>
            <w:rPr>
              <w:rFonts w:asciiTheme="minorHAnsi" w:eastAsiaTheme="minorEastAsia" w:hAnsiTheme="minorHAnsi" w:cstheme="minorBidi"/>
              <w:noProof/>
              <w:spacing w:val="0"/>
              <w:sz w:val="18"/>
              <w:szCs w:val="18"/>
            </w:rPr>
          </w:pPr>
          <w:hyperlink w:anchor="_Toc121287752" w:history="1">
            <w:r w:rsidR="00B865D8" w:rsidRPr="00BF58DB">
              <w:rPr>
                <w:rStyle w:val="Hyperlink"/>
                <w:rFonts w:eastAsiaTheme="majorEastAsia"/>
                <w:noProof/>
                <w:sz w:val="18"/>
                <w:szCs w:val="18"/>
              </w:rPr>
              <w:t>8</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Nachprüfungsstellen/-behörden</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_Toc121287752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13</w:t>
            </w:r>
            <w:r w:rsidR="00B865D8" w:rsidRPr="00BF58DB">
              <w:rPr>
                <w:noProof/>
                <w:webHidden/>
                <w:sz w:val="18"/>
                <w:szCs w:val="18"/>
              </w:rPr>
              <w:fldChar w:fldCharType="end"/>
            </w:r>
          </w:hyperlink>
        </w:p>
        <w:p w14:paraId="521632F2" w14:textId="77777777" w:rsidR="00B865D8" w:rsidRPr="00BF58DB" w:rsidRDefault="00C70589">
          <w:pPr>
            <w:pStyle w:val="Verzeichnis1"/>
            <w:tabs>
              <w:tab w:val="left" w:pos="440"/>
              <w:tab w:val="right" w:leader="dot" w:pos="7932"/>
            </w:tabs>
            <w:rPr>
              <w:rFonts w:asciiTheme="minorHAnsi" w:eastAsiaTheme="minorEastAsia" w:hAnsiTheme="minorHAnsi" w:cstheme="minorBidi"/>
              <w:noProof/>
              <w:spacing w:val="0"/>
              <w:sz w:val="18"/>
              <w:szCs w:val="18"/>
            </w:rPr>
          </w:pPr>
          <w:hyperlink w:anchor="_Toc121287753" w:history="1">
            <w:r w:rsidR="00B865D8" w:rsidRPr="00BF58DB">
              <w:rPr>
                <w:rStyle w:val="Hyperlink"/>
                <w:rFonts w:eastAsiaTheme="majorEastAsia"/>
                <w:noProof/>
                <w:sz w:val="18"/>
                <w:szCs w:val="18"/>
              </w:rPr>
              <w:t>9</w:t>
            </w:r>
            <w:r w:rsidR="00B865D8" w:rsidRPr="00BF58DB">
              <w:rPr>
                <w:rFonts w:asciiTheme="minorHAnsi" w:eastAsiaTheme="minorEastAsia" w:hAnsiTheme="minorHAnsi" w:cstheme="minorBidi"/>
                <w:noProof/>
                <w:spacing w:val="0"/>
                <w:sz w:val="18"/>
                <w:szCs w:val="18"/>
              </w:rPr>
              <w:tab/>
            </w:r>
            <w:r w:rsidR="00B865D8" w:rsidRPr="00BF58DB">
              <w:rPr>
                <w:rStyle w:val="Hyperlink"/>
                <w:rFonts w:eastAsiaTheme="majorEastAsia"/>
                <w:noProof/>
                <w:sz w:val="18"/>
                <w:szCs w:val="18"/>
              </w:rPr>
              <w:t>Vertraulichkeit/ Geheimhaltung/ Datenschutz</w:t>
            </w:r>
            <w:r w:rsidR="00B865D8" w:rsidRPr="00BF58DB">
              <w:rPr>
                <w:noProof/>
                <w:webHidden/>
                <w:sz w:val="18"/>
                <w:szCs w:val="18"/>
              </w:rPr>
              <w:tab/>
            </w:r>
            <w:r w:rsidR="00B865D8" w:rsidRPr="00BF58DB">
              <w:rPr>
                <w:noProof/>
                <w:webHidden/>
                <w:sz w:val="18"/>
                <w:szCs w:val="18"/>
              </w:rPr>
              <w:fldChar w:fldCharType="begin"/>
            </w:r>
            <w:r w:rsidR="00B865D8" w:rsidRPr="00BF58DB">
              <w:rPr>
                <w:noProof/>
                <w:webHidden/>
                <w:sz w:val="18"/>
                <w:szCs w:val="18"/>
              </w:rPr>
              <w:instrText xml:space="preserve"> PAGEREF _Toc121287753 \h </w:instrText>
            </w:r>
            <w:r w:rsidR="00B865D8" w:rsidRPr="00BF58DB">
              <w:rPr>
                <w:noProof/>
                <w:webHidden/>
                <w:sz w:val="18"/>
                <w:szCs w:val="18"/>
              </w:rPr>
            </w:r>
            <w:r w:rsidR="00B865D8" w:rsidRPr="00BF58DB">
              <w:rPr>
                <w:noProof/>
                <w:webHidden/>
                <w:sz w:val="18"/>
                <w:szCs w:val="18"/>
              </w:rPr>
              <w:fldChar w:fldCharType="separate"/>
            </w:r>
            <w:r w:rsidR="00200185">
              <w:rPr>
                <w:noProof/>
                <w:webHidden/>
                <w:sz w:val="18"/>
                <w:szCs w:val="18"/>
              </w:rPr>
              <w:t>14</w:t>
            </w:r>
            <w:r w:rsidR="00B865D8" w:rsidRPr="00BF58DB">
              <w:rPr>
                <w:noProof/>
                <w:webHidden/>
                <w:sz w:val="18"/>
                <w:szCs w:val="18"/>
              </w:rPr>
              <w:fldChar w:fldCharType="end"/>
            </w:r>
          </w:hyperlink>
        </w:p>
        <w:p w14:paraId="38AD5218" w14:textId="77777777" w:rsidR="00184634" w:rsidRPr="00BF58DB" w:rsidRDefault="00BE3DD5" w:rsidP="00263BBF">
          <w:r w:rsidRPr="00BF58DB">
            <w:rPr>
              <w:b/>
              <w:bCs/>
              <w:sz w:val="18"/>
              <w:szCs w:val="18"/>
            </w:rPr>
            <w:fldChar w:fldCharType="end"/>
          </w:r>
        </w:p>
      </w:sdtContent>
    </w:sdt>
    <w:p w14:paraId="6C3336F0" w14:textId="77777777" w:rsidR="00BE3DD5" w:rsidRDefault="00BE3DD5" w:rsidP="00184634">
      <w:pPr>
        <w:pStyle w:val="berschrift1"/>
      </w:pPr>
      <w:bookmarkStart w:id="1" w:name="_Toc121287718"/>
      <w:r>
        <w:lastRenderedPageBreak/>
        <w:t>Allgemeine Erläuterungen</w:t>
      </w:r>
      <w:bookmarkEnd w:id="1"/>
      <w:r>
        <w:t xml:space="preserve"> </w:t>
      </w:r>
    </w:p>
    <w:p w14:paraId="03CF7553" w14:textId="77777777" w:rsidR="00BE3DD5" w:rsidRPr="003E15C3" w:rsidRDefault="00BE3DD5" w:rsidP="005646FC">
      <w:pPr>
        <w:pStyle w:val="berschrift2"/>
        <w:spacing w:before="360" w:after="120"/>
        <w:ind w:left="578" w:hanging="578"/>
      </w:pPr>
      <w:bookmarkStart w:id="2" w:name="_Toc121287719"/>
      <w:r w:rsidRPr="003E15C3">
        <w:t>Einführung</w:t>
      </w:r>
      <w:bookmarkEnd w:id="2"/>
      <w:r w:rsidRPr="003E15C3">
        <w:t xml:space="preserve"> </w:t>
      </w:r>
    </w:p>
    <w:p w14:paraId="48D4A66D" w14:textId="77777777" w:rsidR="00A87CDF" w:rsidRPr="005646FC" w:rsidRDefault="00BE3DD5" w:rsidP="005646FC">
      <w:pPr>
        <w:spacing w:before="60" w:after="120"/>
        <w:jc w:val="both"/>
        <w:rPr>
          <w:rFonts w:cs="Arial"/>
          <w:spacing w:val="0"/>
          <w:sz w:val="24"/>
          <w:szCs w:val="20"/>
        </w:rPr>
      </w:pPr>
      <w:r w:rsidRPr="003E15C3">
        <w:rPr>
          <w:rFonts w:cs="Arial"/>
          <w:spacing w:val="0"/>
          <w:sz w:val="24"/>
          <w:szCs w:val="20"/>
        </w:rPr>
        <w:t>Die Heeresinstandsetzungslogistik GmbH (HIL GmbH) in Bonn</w:t>
      </w:r>
      <w:r w:rsidR="00906E70" w:rsidRPr="003E15C3">
        <w:rPr>
          <w:rFonts w:cs="Arial"/>
          <w:spacing w:val="0"/>
          <w:sz w:val="24"/>
          <w:szCs w:val="20"/>
        </w:rPr>
        <w:t xml:space="preserve"> schreibt </w:t>
      </w:r>
      <w:r w:rsidR="003E15C3" w:rsidRPr="003E15C3">
        <w:rPr>
          <w:rFonts w:cs="Arial"/>
          <w:spacing w:val="0"/>
          <w:sz w:val="24"/>
          <w:szCs w:val="20"/>
        </w:rPr>
        <w:t xml:space="preserve">in diesem Verfahren </w:t>
      </w:r>
      <w:r w:rsidR="00906E70" w:rsidRPr="003E15C3">
        <w:rPr>
          <w:rFonts w:cs="Arial"/>
          <w:spacing w:val="0"/>
          <w:sz w:val="24"/>
          <w:szCs w:val="20"/>
        </w:rPr>
        <w:t>Ersatzteile für Instandsetzungsarbeiten im Wettbewerb aus.</w:t>
      </w:r>
    </w:p>
    <w:p w14:paraId="2101830F" w14:textId="77777777" w:rsidR="00BE3DD5" w:rsidRDefault="00BE3DD5" w:rsidP="005646FC">
      <w:pPr>
        <w:spacing w:before="60" w:after="120"/>
        <w:jc w:val="both"/>
        <w:rPr>
          <w:rFonts w:cs="Arial"/>
          <w:spacing w:val="0"/>
          <w:sz w:val="24"/>
          <w:szCs w:val="20"/>
        </w:rPr>
      </w:pPr>
      <w:r>
        <w:rPr>
          <w:rFonts w:cs="Arial"/>
          <w:spacing w:val="0"/>
          <w:sz w:val="24"/>
          <w:szCs w:val="20"/>
        </w:rPr>
        <w:t>Mit der Veröffentlichung von Ausschreibungen und der Bereitstellung von Vergabeunterlagen auf dem Vergabemarktplatz der HIL GmbH gibt die HIL GmbH interessierten Unternehmen Gelegenheit zur Angebotsabgabe.</w:t>
      </w:r>
    </w:p>
    <w:p w14:paraId="520D99A9" w14:textId="77777777" w:rsidR="00BE3DD5" w:rsidRDefault="00BE3DD5" w:rsidP="005646FC">
      <w:pPr>
        <w:spacing w:before="60" w:after="120"/>
        <w:jc w:val="both"/>
        <w:rPr>
          <w:rFonts w:cs="Arial"/>
          <w:spacing w:val="0"/>
          <w:sz w:val="24"/>
          <w:szCs w:val="20"/>
        </w:rPr>
      </w:pPr>
      <w:r>
        <w:rPr>
          <w:rFonts w:cs="Arial"/>
          <w:spacing w:val="0"/>
          <w:sz w:val="24"/>
          <w:szCs w:val="20"/>
        </w:rPr>
        <w:t>Bitte lesen Sie den Verfahrensleitfaden sowie die Anlagen sorgfältig durch. Darüber hinaus werden Sie gebeten, unmittelbar die Vollständigkeit der Unterlagen zu überprüfen.</w:t>
      </w:r>
    </w:p>
    <w:p w14:paraId="6ECCBF9C" w14:textId="77777777" w:rsidR="00906E70" w:rsidRPr="00906E70" w:rsidRDefault="00906E70" w:rsidP="005646FC">
      <w:pPr>
        <w:pStyle w:val="berschrift2"/>
        <w:spacing w:before="360" w:after="120"/>
        <w:ind w:left="578" w:hanging="578"/>
      </w:pPr>
      <w:bookmarkStart w:id="3" w:name="_Toc121287720"/>
      <w:r w:rsidRPr="00906E70">
        <w:t>Allgemeine Verfahrensinformationen</w:t>
      </w:r>
      <w:bookmarkEnd w:id="3"/>
    </w:p>
    <w:p w14:paraId="3FDFADFF" w14:textId="77777777" w:rsidR="00BE3DD5" w:rsidRPr="003E15C3" w:rsidRDefault="00906E70" w:rsidP="005646FC">
      <w:pPr>
        <w:spacing w:before="60" w:after="120"/>
        <w:jc w:val="both"/>
        <w:rPr>
          <w:rFonts w:cs="Arial"/>
          <w:spacing w:val="0"/>
          <w:sz w:val="24"/>
          <w:szCs w:val="20"/>
        </w:rPr>
      </w:pPr>
      <w:r w:rsidRPr="003E15C3">
        <w:rPr>
          <w:rFonts w:cs="Arial"/>
          <w:spacing w:val="0"/>
          <w:sz w:val="24"/>
          <w:szCs w:val="20"/>
        </w:rPr>
        <w:t>Der Auftrag umfasst die Lieferung von verschiedenen Ersatzteilen für diverse Vorhaben.</w:t>
      </w:r>
    </w:p>
    <w:p w14:paraId="0322DFE4" w14:textId="77777777" w:rsidR="00906E70" w:rsidRPr="003E15C3" w:rsidRDefault="00906E70" w:rsidP="005646FC">
      <w:pPr>
        <w:spacing w:before="60" w:after="120"/>
        <w:jc w:val="both"/>
        <w:rPr>
          <w:rFonts w:cs="Arial"/>
          <w:spacing w:val="0"/>
          <w:sz w:val="24"/>
          <w:szCs w:val="20"/>
        </w:rPr>
      </w:pPr>
      <w:r w:rsidRPr="003E15C3">
        <w:rPr>
          <w:rFonts w:cs="Arial"/>
          <w:spacing w:val="0"/>
          <w:sz w:val="24"/>
          <w:szCs w:val="20"/>
        </w:rPr>
        <w:t xml:space="preserve">Die benötigten Ersatzteile sind der Anlage </w:t>
      </w:r>
      <w:r w:rsidR="00184634">
        <w:rPr>
          <w:rFonts w:cs="Arial"/>
          <w:spacing w:val="0"/>
          <w:sz w:val="24"/>
          <w:szCs w:val="20"/>
        </w:rPr>
        <w:t>1</w:t>
      </w:r>
      <w:r w:rsidRPr="003E15C3">
        <w:rPr>
          <w:rFonts w:cs="Arial"/>
          <w:spacing w:val="0"/>
          <w:sz w:val="24"/>
          <w:szCs w:val="20"/>
        </w:rPr>
        <w:t xml:space="preserve"> (Mengengerüst) zu entnehmen. Es handelt sich um d</w:t>
      </w:r>
      <w:r w:rsidR="007607FE">
        <w:rPr>
          <w:rFonts w:cs="Arial"/>
          <w:spacing w:val="0"/>
          <w:sz w:val="24"/>
          <w:szCs w:val="20"/>
        </w:rPr>
        <w:t>en prognostizierten Bedarf für 2</w:t>
      </w:r>
      <w:r w:rsidRPr="003E15C3">
        <w:rPr>
          <w:rFonts w:cs="Arial"/>
          <w:spacing w:val="0"/>
          <w:sz w:val="24"/>
          <w:szCs w:val="20"/>
        </w:rPr>
        <w:t xml:space="preserve"> Jahre.</w:t>
      </w:r>
    </w:p>
    <w:p w14:paraId="6BF3CF8B" w14:textId="77777777" w:rsidR="00735151" w:rsidRPr="003E15C3" w:rsidRDefault="00735151" w:rsidP="005646FC">
      <w:pPr>
        <w:spacing w:before="60" w:after="120"/>
        <w:jc w:val="both"/>
        <w:rPr>
          <w:rFonts w:cs="Arial"/>
          <w:spacing w:val="0"/>
          <w:sz w:val="24"/>
          <w:szCs w:val="20"/>
        </w:rPr>
      </w:pPr>
      <w:r w:rsidRPr="003E15C3">
        <w:rPr>
          <w:rFonts w:cs="Arial"/>
          <w:spacing w:val="0"/>
          <w:sz w:val="24"/>
          <w:szCs w:val="20"/>
        </w:rPr>
        <w:t>Jede Versorgungsnummer ergibt sich für ein eigenes Los.</w:t>
      </w:r>
    </w:p>
    <w:p w14:paraId="036DFDAA" w14:textId="77777777" w:rsidR="00906E70" w:rsidRPr="003E15C3" w:rsidRDefault="00F8640B" w:rsidP="005646FC">
      <w:pPr>
        <w:spacing w:before="60" w:after="120"/>
        <w:jc w:val="both"/>
        <w:rPr>
          <w:rFonts w:cs="Arial"/>
          <w:spacing w:val="0"/>
          <w:sz w:val="24"/>
          <w:szCs w:val="20"/>
        </w:rPr>
      </w:pPr>
      <w:r w:rsidRPr="003E15C3">
        <w:rPr>
          <w:rFonts w:cs="Arial"/>
          <w:spacing w:val="0"/>
          <w:sz w:val="24"/>
          <w:szCs w:val="20"/>
        </w:rPr>
        <w:t xml:space="preserve">Bei den in </w:t>
      </w:r>
      <w:r w:rsidR="00906E70" w:rsidRPr="003E15C3">
        <w:rPr>
          <w:rFonts w:cs="Arial"/>
          <w:spacing w:val="0"/>
          <w:sz w:val="24"/>
          <w:szCs w:val="20"/>
        </w:rPr>
        <w:t xml:space="preserve">dem Vergabeverfahren mitgeteilten Mengen </w:t>
      </w:r>
      <w:r w:rsidRPr="003E15C3">
        <w:rPr>
          <w:rFonts w:cs="Arial"/>
          <w:spacing w:val="0"/>
          <w:sz w:val="24"/>
          <w:szCs w:val="20"/>
        </w:rPr>
        <w:t xml:space="preserve">handelt es sich </w:t>
      </w:r>
      <w:r w:rsidR="00906E70" w:rsidRPr="003E15C3">
        <w:rPr>
          <w:rFonts w:cs="Arial"/>
          <w:spacing w:val="0"/>
          <w:sz w:val="24"/>
          <w:szCs w:val="20"/>
        </w:rPr>
        <w:t xml:space="preserve">lediglich um aus Vergangenheitswerten </w:t>
      </w:r>
      <w:r w:rsidRPr="003E15C3">
        <w:rPr>
          <w:rFonts w:cs="Arial"/>
          <w:spacing w:val="0"/>
          <w:sz w:val="24"/>
          <w:szCs w:val="20"/>
        </w:rPr>
        <w:t>ermittelte Prognosewerte</w:t>
      </w:r>
      <w:r w:rsidR="00906E70" w:rsidRPr="003E15C3">
        <w:rPr>
          <w:rFonts w:cs="Arial"/>
          <w:spacing w:val="0"/>
          <w:sz w:val="24"/>
          <w:szCs w:val="20"/>
        </w:rPr>
        <w:t xml:space="preserve">. </w:t>
      </w:r>
      <w:r w:rsidR="00735151" w:rsidRPr="003E15C3">
        <w:rPr>
          <w:rFonts w:cs="Arial"/>
          <w:spacing w:val="0"/>
          <w:sz w:val="24"/>
          <w:szCs w:val="20"/>
        </w:rPr>
        <w:t>Die tatsächlichen während der Vertragslaufzeit erfolgenden Bestellmengen können hinsichtlich der in einem Los enthaltenen Bedarfsmenge der jeweiligen Versorgungsnummer abweichen.</w:t>
      </w:r>
    </w:p>
    <w:p w14:paraId="2DA91809" w14:textId="77777777" w:rsidR="00735151" w:rsidRPr="003E15C3" w:rsidRDefault="00F20749" w:rsidP="005646FC">
      <w:pPr>
        <w:spacing w:before="60" w:after="120"/>
        <w:jc w:val="both"/>
        <w:rPr>
          <w:rFonts w:cs="Arial"/>
          <w:spacing w:val="0"/>
          <w:sz w:val="24"/>
          <w:szCs w:val="20"/>
        </w:rPr>
      </w:pPr>
      <w:r>
        <w:rPr>
          <w:rFonts w:cs="Arial"/>
          <w:spacing w:val="0"/>
          <w:sz w:val="24"/>
          <w:szCs w:val="20"/>
        </w:rPr>
        <w:t xml:space="preserve">Die Bieter haben </w:t>
      </w:r>
      <w:r w:rsidR="00735151" w:rsidRPr="003E15C3">
        <w:rPr>
          <w:rFonts w:cs="Arial"/>
          <w:spacing w:val="0"/>
          <w:sz w:val="24"/>
          <w:szCs w:val="20"/>
        </w:rPr>
        <w:t>einen Anspruch drauf, d</w:t>
      </w:r>
      <w:r>
        <w:rPr>
          <w:rFonts w:cs="Arial"/>
          <w:spacing w:val="0"/>
          <w:sz w:val="24"/>
          <w:szCs w:val="20"/>
        </w:rPr>
        <w:t xml:space="preserve">ass die prognostizierten Mengen, spätestens nach Ablauf der optionalen Vertragsverlängerung, </w:t>
      </w:r>
      <w:r w:rsidR="00735151" w:rsidRPr="003E15C3">
        <w:rPr>
          <w:rFonts w:cs="Arial"/>
          <w:spacing w:val="0"/>
          <w:sz w:val="24"/>
          <w:szCs w:val="20"/>
        </w:rPr>
        <w:t>abgerufen werden</w:t>
      </w:r>
      <w:r w:rsidR="003E15C3" w:rsidRPr="003E15C3">
        <w:rPr>
          <w:rFonts w:cs="Arial"/>
          <w:spacing w:val="0"/>
          <w:sz w:val="24"/>
          <w:szCs w:val="20"/>
        </w:rPr>
        <w:t>.</w:t>
      </w:r>
    </w:p>
    <w:p w14:paraId="4B0BCA5D" w14:textId="77777777" w:rsidR="00BE3DD5" w:rsidRDefault="00BE3DD5" w:rsidP="005646FC">
      <w:pPr>
        <w:pStyle w:val="berschrift2"/>
        <w:spacing w:before="240" w:after="120"/>
        <w:ind w:left="578" w:hanging="578"/>
      </w:pPr>
      <w:bookmarkStart w:id="4" w:name="_Toc121287721"/>
      <w:r>
        <w:t>Sprache</w:t>
      </w:r>
      <w:bookmarkEnd w:id="4"/>
      <w:r>
        <w:t xml:space="preserve"> </w:t>
      </w:r>
    </w:p>
    <w:p w14:paraId="1E5F3B5D" w14:textId="77777777" w:rsidR="00BE3DD5" w:rsidRPr="003E15C3" w:rsidRDefault="00F31398" w:rsidP="00BE3DD5">
      <w:pPr>
        <w:spacing w:before="60" w:after="120"/>
        <w:jc w:val="both"/>
        <w:rPr>
          <w:rFonts w:cs="Arial"/>
          <w:spacing w:val="0"/>
          <w:sz w:val="24"/>
          <w:szCs w:val="20"/>
        </w:rPr>
      </w:pPr>
      <w:r w:rsidRPr="003E15C3">
        <w:rPr>
          <w:rFonts w:cs="Arial"/>
          <w:spacing w:val="0"/>
          <w:sz w:val="24"/>
          <w:szCs w:val="20"/>
        </w:rPr>
        <w:t xml:space="preserve">Das Angebot, </w:t>
      </w:r>
      <w:r w:rsidR="00BE3DD5" w:rsidRPr="008B7043">
        <w:rPr>
          <w:rFonts w:cs="Arial"/>
          <w:spacing w:val="0"/>
          <w:sz w:val="24"/>
          <w:szCs w:val="20"/>
        </w:rPr>
        <w:t>Dokumente, Nachweise und Erklärungen sind in deutscher Sprache abzufassen und die Korrespondenz mit der Vergabestelle ist in deutscher</w:t>
      </w:r>
      <w:r w:rsidR="00BE3DD5">
        <w:rPr>
          <w:rFonts w:cs="Arial"/>
          <w:spacing w:val="0"/>
          <w:sz w:val="24"/>
          <w:szCs w:val="20"/>
        </w:rPr>
        <w:t xml:space="preserve"> Sprache zu führen. Dies gilt auch für die gesamte Korrespondenz während des Vergabeverfahrens und den Zeitraum der Vertragsabwicklung.</w:t>
      </w:r>
    </w:p>
    <w:p w14:paraId="46750FA3" w14:textId="77777777" w:rsidR="00E34204" w:rsidRPr="005646FC" w:rsidRDefault="00E34204" w:rsidP="005646FC">
      <w:pPr>
        <w:pStyle w:val="berschrift2"/>
        <w:spacing w:before="360" w:after="120"/>
        <w:ind w:left="578" w:hanging="578"/>
      </w:pPr>
      <w:bookmarkStart w:id="5" w:name="_Toc121287722"/>
      <w:r w:rsidRPr="003E15C3">
        <w:lastRenderedPageBreak/>
        <w:t>Teilnahmeantrag und Teilnahmeunterlagen</w:t>
      </w:r>
      <w:bookmarkEnd w:id="5"/>
    </w:p>
    <w:p w14:paraId="13E5CA8B" w14:textId="77777777" w:rsidR="00E34204" w:rsidRPr="005646FC" w:rsidRDefault="00E34204" w:rsidP="00E34204">
      <w:pPr>
        <w:spacing w:before="60" w:after="120"/>
        <w:jc w:val="both"/>
        <w:rPr>
          <w:rFonts w:cs="Arial"/>
          <w:spacing w:val="0"/>
          <w:sz w:val="24"/>
          <w:szCs w:val="20"/>
        </w:rPr>
      </w:pPr>
      <w:r w:rsidRPr="005646FC">
        <w:rPr>
          <w:rFonts w:cs="Arial"/>
          <w:spacing w:val="0"/>
          <w:sz w:val="24"/>
          <w:szCs w:val="20"/>
        </w:rPr>
        <w:t xml:space="preserve">Für dieses Ausschreibungsverfahren ist ein Teilnahmeantrag abzugeben. </w:t>
      </w:r>
      <w:r w:rsidR="00B839FF" w:rsidRPr="005646FC">
        <w:rPr>
          <w:rFonts w:cs="Arial"/>
          <w:spacing w:val="0"/>
          <w:sz w:val="24"/>
          <w:szCs w:val="20"/>
        </w:rPr>
        <w:t>Dieser ist</w:t>
      </w:r>
      <w:r w:rsidR="005056E3" w:rsidRPr="005646FC">
        <w:rPr>
          <w:rFonts w:cs="Arial"/>
          <w:spacing w:val="0"/>
          <w:sz w:val="24"/>
          <w:szCs w:val="20"/>
        </w:rPr>
        <w:t xml:space="preserve"> </w:t>
      </w:r>
      <w:r w:rsidRPr="005646FC">
        <w:rPr>
          <w:rFonts w:cs="Arial"/>
          <w:spacing w:val="0"/>
          <w:sz w:val="24"/>
          <w:szCs w:val="20"/>
        </w:rPr>
        <w:t>an den dafür vorhergesehenen Stellen anzukreuzen und</w:t>
      </w:r>
      <w:r w:rsidR="005056E3" w:rsidRPr="005646FC">
        <w:rPr>
          <w:rFonts w:cs="Arial"/>
          <w:spacing w:val="0"/>
          <w:sz w:val="24"/>
          <w:szCs w:val="20"/>
        </w:rPr>
        <w:t xml:space="preserve"> </w:t>
      </w:r>
      <w:r w:rsidR="006C6D8D" w:rsidRPr="005646FC">
        <w:rPr>
          <w:rFonts w:cs="Arial"/>
          <w:spacing w:val="0"/>
          <w:sz w:val="24"/>
          <w:szCs w:val="20"/>
        </w:rPr>
        <w:t>durch</w:t>
      </w:r>
      <w:r w:rsidRPr="005646FC">
        <w:rPr>
          <w:rFonts w:cs="Arial"/>
          <w:spacing w:val="0"/>
          <w:sz w:val="24"/>
          <w:szCs w:val="20"/>
        </w:rPr>
        <w:t xml:space="preserve"> die geforderten Unterlagen zu ergänzen</w:t>
      </w:r>
      <w:r w:rsidR="005056E3" w:rsidRPr="005646FC">
        <w:rPr>
          <w:rFonts w:cs="Arial"/>
          <w:spacing w:val="0"/>
          <w:sz w:val="24"/>
          <w:szCs w:val="20"/>
        </w:rPr>
        <w:t>.</w:t>
      </w:r>
    </w:p>
    <w:p w14:paraId="7197E04E" w14:textId="77777777" w:rsidR="00E34204" w:rsidRPr="005646FC" w:rsidRDefault="00E34204" w:rsidP="00E34204">
      <w:pPr>
        <w:spacing w:before="60" w:after="120"/>
        <w:jc w:val="both"/>
        <w:rPr>
          <w:rFonts w:cs="Arial"/>
          <w:spacing w:val="0"/>
          <w:sz w:val="24"/>
          <w:szCs w:val="20"/>
        </w:rPr>
      </w:pPr>
      <w:r w:rsidRPr="005646FC">
        <w:rPr>
          <w:rFonts w:cs="Arial"/>
          <w:spacing w:val="0"/>
          <w:sz w:val="24"/>
          <w:szCs w:val="20"/>
        </w:rPr>
        <w:t>Der Teilnahmeantrag muss alle Teilnahmebedingungen erfüllen. Zum Nachweis der Eignung sind die geforderten Angaben zu machen.</w:t>
      </w:r>
    </w:p>
    <w:p w14:paraId="6A84F7CF" w14:textId="77777777" w:rsidR="00117648" w:rsidRPr="005646FC" w:rsidRDefault="00117648" w:rsidP="00E34204">
      <w:pPr>
        <w:spacing w:before="60" w:after="120"/>
        <w:jc w:val="both"/>
        <w:rPr>
          <w:rFonts w:cs="Arial"/>
          <w:spacing w:val="0"/>
          <w:sz w:val="24"/>
          <w:szCs w:val="20"/>
        </w:rPr>
      </w:pPr>
      <w:r w:rsidRPr="005646FC">
        <w:rPr>
          <w:rFonts w:cs="Arial"/>
          <w:spacing w:val="0"/>
          <w:sz w:val="24"/>
          <w:szCs w:val="20"/>
        </w:rPr>
        <w:t>Es sind nur die beigefügten Teilnahmeunterlagen zu verwenden.</w:t>
      </w:r>
    </w:p>
    <w:p w14:paraId="0A23BA90" w14:textId="77777777" w:rsidR="00C9378D" w:rsidRPr="005646FC" w:rsidRDefault="006C6D8D" w:rsidP="00E34204">
      <w:pPr>
        <w:spacing w:before="60" w:after="120"/>
        <w:jc w:val="both"/>
        <w:rPr>
          <w:rFonts w:cs="Arial"/>
          <w:spacing w:val="0"/>
          <w:sz w:val="24"/>
          <w:szCs w:val="20"/>
        </w:rPr>
      </w:pPr>
      <w:r w:rsidRPr="005646FC">
        <w:rPr>
          <w:rFonts w:cs="Arial"/>
          <w:spacing w:val="0"/>
          <w:sz w:val="24"/>
          <w:szCs w:val="20"/>
        </w:rPr>
        <w:t>Eine Aufforderung zur Angebotsabgabe erfolgt nur, wenn der Bieter nach Vorlage eines frist- und formgerechten Teiln</w:t>
      </w:r>
      <w:r w:rsidR="00184634">
        <w:rPr>
          <w:rFonts w:cs="Arial"/>
          <w:spacing w:val="0"/>
          <w:sz w:val="24"/>
          <w:szCs w:val="20"/>
        </w:rPr>
        <w:t>ahmeantrages seine Eignun</w:t>
      </w:r>
      <w:r w:rsidRPr="005646FC">
        <w:rPr>
          <w:rFonts w:cs="Arial"/>
          <w:spacing w:val="0"/>
          <w:sz w:val="24"/>
          <w:szCs w:val="20"/>
        </w:rPr>
        <w:t>g nachgewiesen hat.</w:t>
      </w:r>
    </w:p>
    <w:p w14:paraId="17B8CB2E" w14:textId="77777777" w:rsidR="00C9378D" w:rsidRPr="0060634A" w:rsidRDefault="00C9378D" w:rsidP="0060634A">
      <w:pPr>
        <w:pStyle w:val="berschrift2"/>
        <w:spacing w:before="360" w:after="120"/>
        <w:ind w:left="578" w:hanging="578"/>
      </w:pPr>
      <w:bookmarkStart w:id="6" w:name="_Toc121287723"/>
      <w:r w:rsidRPr="0060634A">
        <w:t>Angebot und Angebotsunterlagen</w:t>
      </w:r>
      <w:bookmarkEnd w:id="6"/>
    </w:p>
    <w:p w14:paraId="27576546" w14:textId="77777777" w:rsidR="00B839FF" w:rsidRPr="005646FC" w:rsidRDefault="00B839FF" w:rsidP="00C9378D">
      <w:pPr>
        <w:spacing w:before="60" w:after="120"/>
        <w:jc w:val="both"/>
        <w:rPr>
          <w:rFonts w:cs="Arial"/>
          <w:spacing w:val="0"/>
          <w:sz w:val="24"/>
          <w:szCs w:val="20"/>
        </w:rPr>
      </w:pPr>
      <w:r w:rsidRPr="005646FC">
        <w:rPr>
          <w:rFonts w:cs="Arial"/>
          <w:spacing w:val="0"/>
          <w:sz w:val="24"/>
          <w:szCs w:val="20"/>
        </w:rPr>
        <w:t>Grundlage für die Abgabe des Angebotes sind die Ausschreibungsunterlagen mit ihren Anlagen.</w:t>
      </w:r>
    </w:p>
    <w:p w14:paraId="5ED505CB" w14:textId="77777777" w:rsidR="005056E3" w:rsidRPr="005646FC" w:rsidRDefault="007107D1" w:rsidP="00C9378D">
      <w:pPr>
        <w:spacing w:before="60" w:after="120"/>
        <w:jc w:val="both"/>
        <w:rPr>
          <w:rFonts w:cs="Arial"/>
          <w:spacing w:val="0"/>
          <w:sz w:val="24"/>
          <w:szCs w:val="20"/>
        </w:rPr>
      </w:pPr>
      <w:r w:rsidRPr="005646FC">
        <w:rPr>
          <w:rFonts w:cs="Arial"/>
          <w:spacing w:val="0"/>
          <w:sz w:val="24"/>
          <w:szCs w:val="20"/>
        </w:rPr>
        <w:t>Sämtliche</w:t>
      </w:r>
      <w:r w:rsidR="00F8640B" w:rsidRPr="005646FC">
        <w:rPr>
          <w:rFonts w:cs="Arial"/>
          <w:spacing w:val="0"/>
          <w:sz w:val="24"/>
          <w:szCs w:val="20"/>
        </w:rPr>
        <w:t xml:space="preserve"> Anlagen </w:t>
      </w:r>
      <w:r w:rsidRPr="005646FC">
        <w:rPr>
          <w:rFonts w:cs="Arial"/>
          <w:spacing w:val="0"/>
          <w:sz w:val="24"/>
          <w:szCs w:val="20"/>
        </w:rPr>
        <w:t xml:space="preserve">sind in den </w:t>
      </w:r>
      <w:r w:rsidR="005056E3" w:rsidRPr="005646FC">
        <w:rPr>
          <w:rFonts w:cs="Arial"/>
          <w:spacing w:val="0"/>
          <w:sz w:val="24"/>
          <w:szCs w:val="20"/>
        </w:rPr>
        <w:t>vorgegebe</w:t>
      </w:r>
      <w:r w:rsidRPr="005646FC">
        <w:rPr>
          <w:rFonts w:cs="Arial"/>
          <w:spacing w:val="0"/>
          <w:sz w:val="24"/>
          <w:szCs w:val="20"/>
        </w:rPr>
        <w:t>nen Feldern auszufüllen und</w:t>
      </w:r>
      <w:r w:rsidR="00735151" w:rsidRPr="005646FC">
        <w:rPr>
          <w:rFonts w:cs="Arial"/>
          <w:spacing w:val="0"/>
          <w:sz w:val="24"/>
          <w:szCs w:val="20"/>
        </w:rPr>
        <w:t xml:space="preserve"> als Word-Dokument</w:t>
      </w:r>
      <w:r w:rsidRPr="005646FC">
        <w:rPr>
          <w:rFonts w:cs="Arial"/>
          <w:spacing w:val="0"/>
          <w:sz w:val="24"/>
          <w:szCs w:val="20"/>
        </w:rPr>
        <w:t xml:space="preserve"> einzureichen.</w:t>
      </w:r>
    </w:p>
    <w:p w14:paraId="2D4C3502" w14:textId="77777777" w:rsidR="00E34204" w:rsidRDefault="00184634" w:rsidP="00BE3DD5">
      <w:pPr>
        <w:spacing w:before="60" w:after="120"/>
        <w:jc w:val="both"/>
        <w:rPr>
          <w:rFonts w:cs="Arial"/>
          <w:spacing w:val="0"/>
          <w:sz w:val="24"/>
          <w:szCs w:val="20"/>
        </w:rPr>
      </w:pPr>
      <w:r>
        <w:rPr>
          <w:rFonts w:cs="Arial"/>
          <w:spacing w:val="0"/>
          <w:sz w:val="24"/>
          <w:szCs w:val="20"/>
        </w:rPr>
        <w:t>Die ausgefüllte Anlage 1</w:t>
      </w:r>
      <w:r w:rsidR="000F25A3" w:rsidRPr="005646FC">
        <w:rPr>
          <w:rFonts w:cs="Arial"/>
          <w:spacing w:val="0"/>
          <w:sz w:val="24"/>
          <w:szCs w:val="20"/>
        </w:rPr>
        <w:t xml:space="preserve"> (Mengengerüst) ist in digitaler Form </w:t>
      </w:r>
      <w:r w:rsidR="000F25A3" w:rsidRPr="005646FC">
        <w:rPr>
          <w:rFonts w:cs="Arial"/>
          <w:b/>
          <w:spacing w:val="0"/>
          <w:sz w:val="24"/>
          <w:szCs w:val="20"/>
        </w:rPr>
        <w:t>(Excel-Datei)</w:t>
      </w:r>
      <w:r w:rsidR="000F25A3" w:rsidRPr="005646FC">
        <w:rPr>
          <w:rFonts w:cs="Arial"/>
          <w:spacing w:val="0"/>
          <w:sz w:val="24"/>
          <w:szCs w:val="20"/>
        </w:rPr>
        <w:t xml:space="preserve"> einzureichen.</w:t>
      </w:r>
    </w:p>
    <w:p w14:paraId="5F9A55A8" w14:textId="77777777" w:rsidR="00BE3DD5" w:rsidRDefault="00BE3DD5" w:rsidP="0060634A">
      <w:pPr>
        <w:pStyle w:val="berschrift2"/>
        <w:spacing w:before="360" w:after="120"/>
        <w:ind w:left="578" w:hanging="578"/>
      </w:pPr>
      <w:bookmarkStart w:id="7" w:name="_Toc121287724"/>
      <w:r>
        <w:t>Form des Teilnahmeantrags/Form des Angebots</w:t>
      </w:r>
      <w:bookmarkEnd w:id="7"/>
    </w:p>
    <w:p w14:paraId="3ED4F642" w14:textId="77777777" w:rsidR="00BE3DD5" w:rsidRDefault="00BE3DD5" w:rsidP="0060634A">
      <w:pPr>
        <w:spacing w:before="60" w:after="120"/>
        <w:jc w:val="both"/>
        <w:rPr>
          <w:rFonts w:cs="Arial"/>
          <w:spacing w:val="0"/>
          <w:sz w:val="24"/>
          <w:szCs w:val="20"/>
        </w:rPr>
      </w:pPr>
      <w:r>
        <w:rPr>
          <w:rFonts w:cs="Arial"/>
          <w:spacing w:val="0"/>
          <w:sz w:val="24"/>
          <w:szCs w:val="20"/>
        </w:rPr>
        <w:t xml:space="preserve">Dieses Vergabeverfahren wird ausschließlich elektronisch über den Vergabemarktplatz der HIL durchgeführt. Dies bedeutet, dass Teilnahmeanträge und Angebote nur elektronisch abgegeben werden können. Eine anderweitige Angebotsabgabe (z.B. per E-Mail) ist nicht zulässig und führt zum zwingenden Ausschluss des Angebotes. </w:t>
      </w:r>
    </w:p>
    <w:p w14:paraId="0AF80EDB" w14:textId="77777777" w:rsidR="00BE3DD5" w:rsidRDefault="00BE3DD5" w:rsidP="0060634A">
      <w:pPr>
        <w:spacing w:before="60" w:after="120"/>
        <w:jc w:val="both"/>
        <w:rPr>
          <w:rFonts w:cs="Arial"/>
          <w:spacing w:val="0"/>
          <w:sz w:val="24"/>
          <w:szCs w:val="20"/>
        </w:rPr>
      </w:pPr>
      <w:r>
        <w:rPr>
          <w:rFonts w:cs="Arial"/>
          <w:spacing w:val="0"/>
          <w:sz w:val="24"/>
          <w:szCs w:val="20"/>
        </w:rPr>
        <w:t xml:space="preserve">Voraussetzung für die Abgabe eines elektronischen Teilnahmeantrags oder eines elektronischen Angebotes ist die Registrierung auf dem Vergabemarktplatz der HIL GmbH. </w:t>
      </w:r>
    </w:p>
    <w:p w14:paraId="695EA8F8" w14:textId="77777777" w:rsidR="00BE3DD5" w:rsidRPr="005646FC" w:rsidRDefault="00BE3DD5" w:rsidP="0060634A">
      <w:pPr>
        <w:spacing w:before="60" w:after="120"/>
        <w:jc w:val="both"/>
        <w:rPr>
          <w:rFonts w:cs="Arial"/>
          <w:spacing w:val="0"/>
          <w:sz w:val="24"/>
          <w:szCs w:val="20"/>
        </w:rPr>
      </w:pPr>
      <w:r w:rsidRPr="005646FC">
        <w:rPr>
          <w:rFonts w:cs="Arial"/>
          <w:spacing w:val="0"/>
          <w:sz w:val="24"/>
          <w:szCs w:val="20"/>
        </w:rPr>
        <w:t xml:space="preserve">Teilnahmeanträge sind auf Basis der bereitgestellten Teilnahmeantragsformulare zu erstellen. Teilnahmeanträge und Angebote müssen eindeutige Angaben im Abgabe-Assistenten des Bietertools im Reiter „Signierung“ über Sie als Wirtschaftsteilnehmer enthalten (Firma inkl. Rechtsform, Adresse, Name der für die Firma handelnden Person). </w:t>
      </w:r>
    </w:p>
    <w:p w14:paraId="6F8521E2" w14:textId="77777777" w:rsidR="0000559C" w:rsidRPr="005646FC" w:rsidRDefault="0000559C" w:rsidP="0060634A">
      <w:pPr>
        <w:spacing w:before="60" w:after="120"/>
        <w:jc w:val="both"/>
        <w:rPr>
          <w:rFonts w:cs="Arial"/>
          <w:spacing w:val="0"/>
          <w:sz w:val="24"/>
          <w:szCs w:val="20"/>
        </w:rPr>
      </w:pPr>
      <w:r w:rsidRPr="005646FC">
        <w:rPr>
          <w:rFonts w:cs="Arial"/>
          <w:spacing w:val="0"/>
          <w:sz w:val="24"/>
          <w:szCs w:val="20"/>
        </w:rPr>
        <w:t xml:space="preserve">An den Vergabeunterlagen dürfen keine Veränderungen vorgenommen werden und es sind alle geforderten Angaben zu machen. </w:t>
      </w:r>
    </w:p>
    <w:p w14:paraId="6171DB9A" w14:textId="77777777" w:rsidR="0000559C" w:rsidRPr="005646FC" w:rsidRDefault="0000559C" w:rsidP="0060634A">
      <w:pPr>
        <w:spacing w:before="60" w:after="120"/>
        <w:jc w:val="both"/>
        <w:rPr>
          <w:rFonts w:cs="Arial"/>
          <w:spacing w:val="0"/>
          <w:sz w:val="24"/>
          <w:szCs w:val="20"/>
        </w:rPr>
      </w:pPr>
      <w:r w:rsidRPr="005646FC">
        <w:rPr>
          <w:rFonts w:cs="Arial"/>
          <w:spacing w:val="0"/>
          <w:sz w:val="24"/>
          <w:szCs w:val="20"/>
        </w:rPr>
        <w:lastRenderedPageBreak/>
        <w:t>Die Unterlagen müssen vollständig eingereicht werden. Ein Verstoß gegen die formalen Vorgaben kann zur Nichtberücksichtigung Ihres Teilnahmeantrages bzw. Angebotes führen.</w:t>
      </w:r>
    </w:p>
    <w:p w14:paraId="68029090" w14:textId="77777777" w:rsidR="00BE3DD5" w:rsidRPr="005646FC" w:rsidRDefault="00BE3DD5" w:rsidP="0060634A">
      <w:pPr>
        <w:spacing w:before="60" w:after="120"/>
        <w:jc w:val="both"/>
        <w:rPr>
          <w:rFonts w:cs="Arial"/>
          <w:spacing w:val="0"/>
          <w:sz w:val="24"/>
          <w:szCs w:val="20"/>
        </w:rPr>
      </w:pPr>
      <w:r w:rsidRPr="005646FC">
        <w:rPr>
          <w:rFonts w:cs="Arial"/>
          <w:spacing w:val="0"/>
          <w:sz w:val="24"/>
          <w:szCs w:val="20"/>
        </w:rPr>
        <w:t xml:space="preserve">Soweit Sie Erläuterungen zur Beurteilung des Teilnahmeantrags oder des Angebots für erforderlich halten, sind diese auf einer gesonderten Anlage beizufügen. </w:t>
      </w:r>
    </w:p>
    <w:p w14:paraId="4570DA8D" w14:textId="77777777" w:rsidR="0000559C" w:rsidRPr="0060634A" w:rsidRDefault="00BE3DD5" w:rsidP="00BE3DD5">
      <w:pPr>
        <w:spacing w:before="60" w:after="120"/>
        <w:jc w:val="both"/>
        <w:rPr>
          <w:rFonts w:cs="Arial"/>
          <w:spacing w:val="0"/>
          <w:sz w:val="24"/>
          <w:szCs w:val="20"/>
        </w:rPr>
      </w:pPr>
      <w:r w:rsidRPr="005646FC">
        <w:rPr>
          <w:rFonts w:cs="Arial"/>
          <w:spacing w:val="0"/>
          <w:sz w:val="24"/>
          <w:szCs w:val="20"/>
        </w:rPr>
        <w:t>Die Erläuterungen dürfen jedoch nicht zu einer Änderung der in den Teilnahmeunterlagen bzw. in den Vergabeunterlagen festgelegten Bedingungen führen.</w:t>
      </w:r>
    </w:p>
    <w:p w14:paraId="157D1ED4" w14:textId="77777777" w:rsidR="0000559C" w:rsidRPr="0000559C" w:rsidRDefault="0000559C" w:rsidP="0060634A">
      <w:pPr>
        <w:pStyle w:val="berschrift2"/>
        <w:spacing w:before="360" w:after="120"/>
        <w:ind w:left="578" w:hanging="578"/>
        <w:rPr>
          <w:color w:val="F79646" w:themeColor="accent6"/>
        </w:rPr>
      </w:pPr>
      <w:bookmarkStart w:id="8" w:name="_Toc121287725"/>
      <w:r w:rsidRPr="00E500D3">
        <w:t>Abgabe des Teilnahmeantrages/ des Angebotes</w:t>
      </w:r>
      <w:bookmarkEnd w:id="8"/>
    </w:p>
    <w:p w14:paraId="7C14690E" w14:textId="77777777" w:rsidR="00BE3DD5" w:rsidRPr="0060634A" w:rsidRDefault="00BE3DD5" w:rsidP="0060634A">
      <w:pPr>
        <w:spacing w:before="60" w:after="120"/>
        <w:jc w:val="both"/>
        <w:rPr>
          <w:rFonts w:cs="Arial"/>
          <w:spacing w:val="0"/>
          <w:sz w:val="24"/>
          <w:szCs w:val="20"/>
        </w:rPr>
      </w:pPr>
      <w:r>
        <w:rPr>
          <w:rFonts w:cs="Arial"/>
          <w:spacing w:val="0"/>
          <w:sz w:val="24"/>
          <w:szCs w:val="20"/>
        </w:rPr>
        <w:t xml:space="preserve">Elektronische Teilnahmeanträge und Angebote sind </w:t>
      </w:r>
      <w:r>
        <w:rPr>
          <w:rFonts w:cs="Arial"/>
          <w:b/>
          <w:spacing w:val="0"/>
          <w:sz w:val="24"/>
          <w:szCs w:val="20"/>
        </w:rPr>
        <w:t>nicht</w:t>
      </w:r>
      <w:r>
        <w:rPr>
          <w:rFonts w:cs="Arial"/>
          <w:spacing w:val="0"/>
          <w:sz w:val="24"/>
          <w:szCs w:val="20"/>
        </w:rPr>
        <w:t xml:space="preserve"> über die normale Nachrichtenfunktion im Bereich Kommunikation einzureichen.</w:t>
      </w:r>
    </w:p>
    <w:p w14:paraId="360F2736" w14:textId="77777777" w:rsidR="00BE3DD5" w:rsidRDefault="00BE3DD5" w:rsidP="0060634A">
      <w:pPr>
        <w:pStyle w:val="StandardBlock"/>
        <w:spacing w:before="60" w:after="120"/>
      </w:pPr>
      <w:r>
        <w:t>Zur formgültigen Abgabe eines Teilnahmeantrags</w:t>
      </w:r>
      <w:r w:rsidR="00461D6F">
        <w:t>/</w:t>
      </w:r>
      <w:r w:rsidR="004574DE" w:rsidRPr="00E500D3">
        <w:t>Angebotes</w:t>
      </w:r>
      <w:r w:rsidRPr="004574DE">
        <w:rPr>
          <w:color w:val="F79646" w:themeColor="accent6"/>
        </w:rPr>
        <w:t xml:space="preserve"> </w:t>
      </w:r>
      <w:r>
        <w:t xml:space="preserve">in Vergabeverfahren der HIL GmbH ist das „Bietertool“ des Vergabemarktplatzes der HIL GmbH zu nutzen. </w:t>
      </w:r>
    </w:p>
    <w:p w14:paraId="7E601675" w14:textId="77777777" w:rsidR="00BE3DD5" w:rsidRPr="00E500D3" w:rsidRDefault="00BE3DD5" w:rsidP="0060634A">
      <w:pPr>
        <w:pStyle w:val="StandardBlock"/>
        <w:spacing w:before="60" w:after="120"/>
      </w:pPr>
      <w:r w:rsidRPr="00E500D3">
        <w:t>Zur Abgabe des Teilnahmeantrages/Angebotes genügt die Textform nach § 126b BGB. Dazu geben Sie im Abgabeassistenten unter dem Reiter „Signierung“ folgende Angaben ein:</w:t>
      </w:r>
    </w:p>
    <w:p w14:paraId="474A9086" w14:textId="77777777" w:rsidR="00BE3DD5" w:rsidRDefault="00BE3DD5" w:rsidP="0060634A">
      <w:pPr>
        <w:pStyle w:val="StandardBlock"/>
        <w:spacing w:before="60" w:after="120"/>
      </w:pPr>
      <w:r w:rsidRPr="00E500D3">
        <w:t>•</w:t>
      </w:r>
      <w:r w:rsidRPr="00E500D3">
        <w:tab/>
        <w:t>Firmenname</w:t>
      </w:r>
      <w:r>
        <w:t xml:space="preserve"> inkl. Rechtsform</w:t>
      </w:r>
    </w:p>
    <w:p w14:paraId="12972EA3" w14:textId="77777777" w:rsidR="00BE3DD5" w:rsidRDefault="00BE3DD5" w:rsidP="0060634A">
      <w:pPr>
        <w:pStyle w:val="StandardBlock"/>
        <w:spacing w:before="60" w:after="120"/>
      </w:pPr>
      <w:r>
        <w:t>•</w:t>
      </w:r>
      <w:r>
        <w:tab/>
        <w:t>Adresse</w:t>
      </w:r>
    </w:p>
    <w:p w14:paraId="4CE4E168" w14:textId="77777777" w:rsidR="00BE3DD5" w:rsidRDefault="00BE3DD5" w:rsidP="0060634A">
      <w:pPr>
        <w:pStyle w:val="StandardBlock"/>
        <w:spacing w:before="60" w:after="120"/>
      </w:pPr>
      <w:r>
        <w:t>•</w:t>
      </w:r>
      <w:r>
        <w:tab/>
        <w:t>Name der die Firma vertretenden Person</w:t>
      </w:r>
    </w:p>
    <w:p w14:paraId="03A8237C" w14:textId="77777777" w:rsidR="00BE3DD5" w:rsidRDefault="00BE3DD5" w:rsidP="0060634A">
      <w:pPr>
        <w:pStyle w:val="StandardBlock"/>
        <w:spacing w:before="60" w:after="120"/>
        <w:jc w:val="left"/>
      </w:pPr>
      <w:r>
        <w:t>Der angegebene Unternehmen</w:t>
      </w:r>
      <w:r w:rsidR="00184634">
        <w:t xml:space="preserve">sname bei der Registrierung, die Unternehmensdaten </w:t>
      </w:r>
      <w:r>
        <w:t>des elektron</w:t>
      </w:r>
      <w:r w:rsidR="0058639A">
        <w:t>ischen Teilnahmeantrages und die</w:t>
      </w:r>
      <w:r>
        <w:t xml:space="preserve"> Signatur des Unternehmens dürfen nicht voneinander abweichen.</w:t>
      </w:r>
    </w:p>
    <w:p w14:paraId="6465F136" w14:textId="77777777" w:rsidR="00BE3DD5" w:rsidRDefault="00BE3DD5" w:rsidP="00BE3DD5">
      <w:pPr>
        <w:pStyle w:val="StandardBlock"/>
        <w:ind w:firstLine="426"/>
        <w:jc w:val="left"/>
      </w:pPr>
    </w:p>
    <w:p w14:paraId="35E3820E" w14:textId="77777777" w:rsidR="004574DE" w:rsidRDefault="00184634" w:rsidP="00BE3DD5">
      <w:pPr>
        <w:pStyle w:val="StandardBlock"/>
        <w:ind w:left="426"/>
        <w:jc w:val="left"/>
      </w:pPr>
      <w:r>
        <w:rPr>
          <w:noProof/>
        </w:rPr>
        <w:drawing>
          <wp:anchor distT="0" distB="0" distL="114300" distR="114300" simplePos="0" relativeHeight="251658240" behindDoc="0" locked="0" layoutInCell="1" allowOverlap="1" wp14:anchorId="6A8420F6" wp14:editId="69F16C09">
            <wp:simplePos x="0" y="0"/>
            <wp:positionH relativeFrom="column">
              <wp:posOffset>321191</wp:posOffset>
            </wp:positionH>
            <wp:positionV relativeFrom="paragraph">
              <wp:posOffset>87408</wp:posOffset>
            </wp:positionV>
            <wp:extent cx="3636335" cy="3076274"/>
            <wp:effectExtent l="0" t="0" r="254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6335" cy="3076274"/>
                    </a:xfrm>
                    <a:prstGeom prst="rect">
                      <a:avLst/>
                    </a:prstGeom>
                    <a:noFill/>
                    <a:ln>
                      <a:noFill/>
                    </a:ln>
                  </pic:spPr>
                </pic:pic>
              </a:graphicData>
            </a:graphic>
          </wp:anchor>
        </w:drawing>
      </w:r>
    </w:p>
    <w:p w14:paraId="740119F7" w14:textId="77777777" w:rsidR="004574DE" w:rsidRDefault="004574DE" w:rsidP="00BE3DD5">
      <w:pPr>
        <w:pStyle w:val="StandardBlock"/>
        <w:ind w:left="426"/>
        <w:jc w:val="left"/>
      </w:pPr>
    </w:p>
    <w:p w14:paraId="694E127D" w14:textId="77777777" w:rsidR="004574DE" w:rsidRDefault="004574DE" w:rsidP="00BE3DD5">
      <w:pPr>
        <w:pStyle w:val="StandardBlock"/>
        <w:ind w:left="426"/>
        <w:jc w:val="left"/>
      </w:pPr>
    </w:p>
    <w:p w14:paraId="732825B1" w14:textId="77777777" w:rsidR="004574DE" w:rsidRDefault="004574DE" w:rsidP="00BE3DD5">
      <w:pPr>
        <w:pStyle w:val="StandardBlock"/>
        <w:ind w:left="426"/>
        <w:jc w:val="left"/>
      </w:pPr>
    </w:p>
    <w:p w14:paraId="663AE0CC" w14:textId="77777777" w:rsidR="004574DE" w:rsidRDefault="004574DE" w:rsidP="00BE3DD5">
      <w:pPr>
        <w:pStyle w:val="StandardBlock"/>
        <w:ind w:left="426"/>
        <w:jc w:val="left"/>
      </w:pPr>
    </w:p>
    <w:p w14:paraId="7BCEE8B8" w14:textId="77777777" w:rsidR="004574DE" w:rsidRDefault="004574DE" w:rsidP="00BE3DD5">
      <w:pPr>
        <w:pStyle w:val="StandardBlock"/>
        <w:ind w:left="426"/>
        <w:jc w:val="left"/>
      </w:pPr>
    </w:p>
    <w:p w14:paraId="4BC2C94A" w14:textId="77777777" w:rsidR="004574DE" w:rsidRDefault="004574DE" w:rsidP="00BE3DD5">
      <w:pPr>
        <w:pStyle w:val="StandardBlock"/>
        <w:ind w:left="426"/>
        <w:jc w:val="left"/>
      </w:pPr>
    </w:p>
    <w:p w14:paraId="0AB0EBD6" w14:textId="77777777" w:rsidR="004574DE" w:rsidRDefault="004574DE" w:rsidP="00BE3DD5">
      <w:pPr>
        <w:pStyle w:val="StandardBlock"/>
        <w:ind w:left="426"/>
        <w:jc w:val="left"/>
      </w:pPr>
    </w:p>
    <w:p w14:paraId="40541CF3" w14:textId="77777777" w:rsidR="004574DE" w:rsidRDefault="004574DE" w:rsidP="00BE3DD5">
      <w:pPr>
        <w:pStyle w:val="StandardBlock"/>
        <w:ind w:left="426"/>
        <w:jc w:val="left"/>
      </w:pPr>
    </w:p>
    <w:p w14:paraId="75E7768F" w14:textId="77777777" w:rsidR="0060634A" w:rsidRDefault="0060634A" w:rsidP="00BE3DD5">
      <w:pPr>
        <w:pStyle w:val="StandardBlock"/>
        <w:ind w:left="426"/>
        <w:jc w:val="left"/>
      </w:pPr>
    </w:p>
    <w:p w14:paraId="4BBC3573" w14:textId="77777777" w:rsidR="004574DE" w:rsidRDefault="004574DE" w:rsidP="00BE3DD5">
      <w:pPr>
        <w:pStyle w:val="StandardBlock"/>
        <w:ind w:left="426"/>
        <w:jc w:val="left"/>
      </w:pPr>
    </w:p>
    <w:p w14:paraId="0E5B4D07" w14:textId="77777777" w:rsidR="004574DE" w:rsidRDefault="004574DE" w:rsidP="00BE3DD5">
      <w:pPr>
        <w:pStyle w:val="StandardBlock"/>
        <w:ind w:left="426"/>
        <w:jc w:val="left"/>
      </w:pPr>
    </w:p>
    <w:p w14:paraId="5FA6CD9F" w14:textId="77777777" w:rsidR="004574DE" w:rsidRDefault="00184634" w:rsidP="00BE3DD5">
      <w:pPr>
        <w:pStyle w:val="StandardBlock"/>
        <w:ind w:left="426"/>
        <w:jc w:val="left"/>
      </w:pPr>
      <w:r>
        <w:rPr>
          <w:noProof/>
        </w:rPr>
        <w:lastRenderedPageBreak/>
        <w:drawing>
          <wp:anchor distT="0" distB="0" distL="114300" distR="114300" simplePos="0" relativeHeight="251659264" behindDoc="0" locked="0" layoutInCell="1" allowOverlap="1" wp14:anchorId="6DCA79F8" wp14:editId="0BB62418">
            <wp:simplePos x="0" y="0"/>
            <wp:positionH relativeFrom="column">
              <wp:posOffset>310234</wp:posOffset>
            </wp:positionH>
            <wp:positionV relativeFrom="paragraph">
              <wp:posOffset>-1000538</wp:posOffset>
            </wp:positionV>
            <wp:extent cx="3157869" cy="3743483"/>
            <wp:effectExtent l="0" t="0" r="4445" b="952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57869" cy="374348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D2B42ED" w14:textId="77777777" w:rsidR="004574DE" w:rsidRDefault="004574DE" w:rsidP="00BE3DD5">
      <w:pPr>
        <w:pStyle w:val="StandardBlock"/>
        <w:ind w:left="426"/>
        <w:jc w:val="left"/>
      </w:pPr>
    </w:p>
    <w:p w14:paraId="1FB342BC" w14:textId="77777777" w:rsidR="004574DE" w:rsidRDefault="004574DE" w:rsidP="00BE3DD5">
      <w:pPr>
        <w:pStyle w:val="StandardBlock"/>
        <w:ind w:left="426"/>
        <w:jc w:val="left"/>
      </w:pPr>
    </w:p>
    <w:p w14:paraId="3B13E876" w14:textId="77777777" w:rsidR="004574DE" w:rsidRDefault="004574DE" w:rsidP="00BE3DD5">
      <w:pPr>
        <w:pStyle w:val="StandardBlock"/>
        <w:ind w:left="426"/>
        <w:jc w:val="left"/>
      </w:pPr>
    </w:p>
    <w:p w14:paraId="05C9B942" w14:textId="77777777" w:rsidR="004574DE" w:rsidRDefault="004574DE" w:rsidP="00BE3DD5">
      <w:pPr>
        <w:pStyle w:val="StandardBlock"/>
        <w:ind w:left="426"/>
        <w:jc w:val="left"/>
      </w:pPr>
    </w:p>
    <w:p w14:paraId="26D4C9E8" w14:textId="77777777" w:rsidR="004574DE" w:rsidRDefault="004574DE" w:rsidP="00BE3DD5">
      <w:pPr>
        <w:pStyle w:val="StandardBlock"/>
        <w:ind w:left="426"/>
        <w:jc w:val="left"/>
      </w:pPr>
    </w:p>
    <w:p w14:paraId="4C529436" w14:textId="77777777" w:rsidR="004574DE" w:rsidRDefault="004574DE" w:rsidP="00BE3DD5">
      <w:pPr>
        <w:pStyle w:val="StandardBlock"/>
        <w:ind w:left="426"/>
        <w:jc w:val="left"/>
      </w:pPr>
    </w:p>
    <w:p w14:paraId="170CA7AC" w14:textId="77777777" w:rsidR="004574DE" w:rsidRDefault="004574DE" w:rsidP="00BE3DD5">
      <w:pPr>
        <w:pStyle w:val="StandardBlock"/>
        <w:ind w:left="426"/>
        <w:jc w:val="left"/>
      </w:pPr>
    </w:p>
    <w:p w14:paraId="5B8932F8" w14:textId="77777777" w:rsidR="004574DE" w:rsidRDefault="004574DE" w:rsidP="00BE3DD5">
      <w:pPr>
        <w:pStyle w:val="StandardBlock"/>
        <w:ind w:left="426"/>
        <w:jc w:val="left"/>
      </w:pPr>
    </w:p>
    <w:p w14:paraId="39754ADB" w14:textId="77777777" w:rsidR="004574DE" w:rsidRDefault="004574DE" w:rsidP="00BE3DD5">
      <w:pPr>
        <w:pStyle w:val="StandardBlock"/>
        <w:ind w:left="426"/>
        <w:jc w:val="left"/>
      </w:pPr>
    </w:p>
    <w:p w14:paraId="63C58993" w14:textId="77777777" w:rsidR="004574DE" w:rsidRDefault="004574DE" w:rsidP="00BE3DD5">
      <w:pPr>
        <w:pStyle w:val="StandardBlock"/>
        <w:ind w:left="426"/>
        <w:jc w:val="left"/>
      </w:pPr>
    </w:p>
    <w:p w14:paraId="2C3BBA53" w14:textId="77777777" w:rsidR="00117648" w:rsidRDefault="00117648" w:rsidP="001F264F">
      <w:pPr>
        <w:pStyle w:val="StandardBlock"/>
        <w:jc w:val="left"/>
      </w:pPr>
    </w:p>
    <w:p w14:paraId="0A67C78A" w14:textId="77777777" w:rsidR="004574DE" w:rsidRDefault="004574DE" w:rsidP="00BE3DD5">
      <w:pPr>
        <w:pStyle w:val="StandardBlock"/>
        <w:ind w:left="426"/>
        <w:jc w:val="left"/>
      </w:pPr>
    </w:p>
    <w:p w14:paraId="4A5EB440" w14:textId="77777777" w:rsidR="00BE3DD5" w:rsidRDefault="00BE3DD5" w:rsidP="00BE3DD5">
      <w:pPr>
        <w:pStyle w:val="StandardBlock"/>
        <w:ind w:left="426"/>
        <w:jc w:val="left"/>
      </w:pPr>
    </w:p>
    <w:p w14:paraId="2E35E127" w14:textId="77777777" w:rsidR="004574DE" w:rsidRDefault="004574DE" w:rsidP="00BE3DD5">
      <w:pPr>
        <w:pStyle w:val="StandardBlock"/>
        <w:ind w:left="426"/>
        <w:jc w:val="left"/>
      </w:pPr>
    </w:p>
    <w:p w14:paraId="640B7034" w14:textId="77777777" w:rsidR="0060634A" w:rsidRDefault="0060634A" w:rsidP="00BE3DD5">
      <w:pPr>
        <w:pStyle w:val="StandardBlock"/>
        <w:ind w:left="426"/>
        <w:jc w:val="left"/>
      </w:pPr>
    </w:p>
    <w:p w14:paraId="25DC6F55" w14:textId="77777777" w:rsidR="00BE3DD5" w:rsidRDefault="00BE3DD5" w:rsidP="0060634A">
      <w:pPr>
        <w:pStyle w:val="StandardBlock"/>
        <w:spacing w:before="60" w:after="120"/>
        <w:ind w:left="425"/>
      </w:pPr>
      <w:r>
        <w:t xml:space="preserve">Bei technischen Störungen oder sonstigen technischen Rückfragen kontaktieren Sie bitte umgehend den technischen Support des Vergabemarktplatzes unter folgenden Kontaktdaten: </w:t>
      </w:r>
    </w:p>
    <w:p w14:paraId="14A7CDB3" w14:textId="77777777" w:rsidR="00BE3DD5" w:rsidRDefault="00C70589" w:rsidP="0060634A">
      <w:pPr>
        <w:pStyle w:val="StandardBlock"/>
        <w:spacing w:before="60" w:after="120"/>
        <w:ind w:left="425"/>
      </w:pPr>
      <w:hyperlink r:id="rId10" w:history="1">
        <w:r w:rsidR="00BE3DD5">
          <w:rPr>
            <w:rStyle w:val="Hyperlink"/>
            <w:rFonts w:eastAsiaTheme="majorEastAsia"/>
          </w:rPr>
          <w:t>https://support.cosinex.de/unternehmen/display/company/Supportanfrage/</w:t>
        </w:r>
      </w:hyperlink>
    </w:p>
    <w:p w14:paraId="048AF9E3" w14:textId="77777777" w:rsidR="00BE3DD5" w:rsidRDefault="00BE3DD5" w:rsidP="0060634A">
      <w:pPr>
        <w:pStyle w:val="StandardBlock"/>
        <w:spacing w:before="60" w:after="120"/>
        <w:ind w:left="425"/>
      </w:pPr>
      <w:r>
        <w:t>Service-Telefonnummer: 0900-1-267463</w:t>
      </w:r>
    </w:p>
    <w:p w14:paraId="62A1333C" w14:textId="77777777" w:rsidR="00BE3DD5" w:rsidRDefault="00BE3DD5" w:rsidP="0060634A">
      <w:pPr>
        <w:pStyle w:val="StandardBlock"/>
        <w:spacing w:before="60" w:after="120"/>
        <w:ind w:left="425"/>
      </w:pPr>
      <w:r>
        <w:t xml:space="preserve">(1,49 € pro Minute aus dem deutschen Festnetz, Mobilfunkkosten können abweichen) Die Servicezeiten der Hotline sind Montag bis Freitag </w:t>
      </w:r>
    </w:p>
    <w:p w14:paraId="5D37605C" w14:textId="77777777" w:rsidR="00BE3DD5" w:rsidRDefault="00BE3DD5" w:rsidP="0060634A">
      <w:pPr>
        <w:pStyle w:val="StandardBlock"/>
        <w:spacing w:before="60" w:after="120"/>
        <w:ind w:left="425"/>
        <w:jc w:val="left"/>
      </w:pPr>
      <w:r>
        <w:t>jeweils von 08.00 bis 18.00 Uhr.</w:t>
      </w:r>
    </w:p>
    <w:p w14:paraId="307881EA" w14:textId="77777777" w:rsidR="00BE3DD5" w:rsidRPr="0060634A" w:rsidRDefault="00BE3DD5" w:rsidP="0060634A">
      <w:pPr>
        <w:pStyle w:val="berschrift3"/>
        <w:spacing w:before="360" w:after="120"/>
        <w:rPr>
          <w:sz w:val="28"/>
          <w:szCs w:val="28"/>
        </w:rPr>
      </w:pPr>
      <w:bookmarkStart w:id="9" w:name="_Toc121287726"/>
      <w:r w:rsidRPr="0060634A">
        <w:rPr>
          <w:sz w:val="28"/>
          <w:szCs w:val="28"/>
        </w:rPr>
        <w:t>Adressen</w:t>
      </w:r>
      <w:bookmarkEnd w:id="9"/>
      <w:r w:rsidRPr="0060634A">
        <w:rPr>
          <w:sz w:val="28"/>
          <w:szCs w:val="28"/>
        </w:rPr>
        <w:t xml:space="preserve"> </w:t>
      </w:r>
    </w:p>
    <w:p w14:paraId="1A1CB558" w14:textId="77777777" w:rsidR="00BE3DD5" w:rsidRDefault="00BE3DD5" w:rsidP="0060634A">
      <w:pPr>
        <w:spacing w:before="60" w:after="120"/>
        <w:jc w:val="both"/>
        <w:rPr>
          <w:spacing w:val="0"/>
          <w:sz w:val="24"/>
          <w:szCs w:val="20"/>
        </w:rPr>
      </w:pPr>
      <w:r>
        <w:rPr>
          <w:spacing w:val="0"/>
          <w:sz w:val="24"/>
          <w:szCs w:val="20"/>
        </w:rPr>
        <w:t>Die Adresse des Vergabemarktplatzes der HIL GmbH für elektronische Teilnahmeanträge und Angebote ist unter</w:t>
      </w:r>
    </w:p>
    <w:p w14:paraId="5A65A172" w14:textId="77777777" w:rsidR="00BE3DD5" w:rsidRDefault="00BE3DD5" w:rsidP="0060634A">
      <w:pPr>
        <w:spacing w:before="60" w:after="120"/>
        <w:jc w:val="both"/>
        <w:rPr>
          <w:spacing w:val="0"/>
          <w:sz w:val="24"/>
          <w:szCs w:val="20"/>
        </w:rPr>
      </w:pPr>
      <w:r>
        <w:rPr>
          <w:spacing w:val="0"/>
          <w:sz w:val="24"/>
          <w:szCs w:val="20"/>
        </w:rPr>
        <w:t>https://vergabe.hilgmbh.de/VMPCenter/company/welcome.do</w:t>
      </w:r>
    </w:p>
    <w:p w14:paraId="07EF8043" w14:textId="77777777" w:rsidR="00117648" w:rsidRDefault="00BE3DD5" w:rsidP="00BE3DD5">
      <w:pPr>
        <w:spacing w:before="60" w:after="120"/>
        <w:jc w:val="both"/>
        <w:rPr>
          <w:spacing w:val="0"/>
          <w:sz w:val="24"/>
          <w:szCs w:val="20"/>
        </w:rPr>
      </w:pPr>
      <w:r>
        <w:rPr>
          <w:spacing w:val="0"/>
          <w:sz w:val="24"/>
          <w:szCs w:val="20"/>
        </w:rPr>
        <w:t xml:space="preserve">fest hinterlegt.  </w:t>
      </w:r>
    </w:p>
    <w:p w14:paraId="0A1848C2" w14:textId="77777777" w:rsidR="00BE3DD5" w:rsidRDefault="00BE3DD5" w:rsidP="0060634A">
      <w:pPr>
        <w:pStyle w:val="berschrift2"/>
        <w:spacing w:before="360" w:after="120"/>
        <w:ind w:left="578" w:hanging="578"/>
      </w:pPr>
      <w:bookmarkStart w:id="10" w:name="_Toc121287727"/>
      <w:r>
        <w:t>Nebenangebote</w:t>
      </w:r>
      <w:bookmarkEnd w:id="10"/>
      <w:r>
        <w:t xml:space="preserve"> </w:t>
      </w:r>
    </w:p>
    <w:p w14:paraId="60ABF9B7" w14:textId="77777777" w:rsidR="00BE3DD5" w:rsidRDefault="00BE3DD5" w:rsidP="00BE3DD5">
      <w:pPr>
        <w:spacing w:before="60" w:after="120"/>
        <w:jc w:val="both"/>
        <w:rPr>
          <w:spacing w:val="0"/>
          <w:sz w:val="24"/>
          <w:szCs w:val="20"/>
        </w:rPr>
      </w:pPr>
      <w:r>
        <w:rPr>
          <w:spacing w:val="0"/>
          <w:sz w:val="24"/>
          <w:szCs w:val="20"/>
        </w:rPr>
        <w:t xml:space="preserve">Nebenangebote sind nicht zugelassen. </w:t>
      </w:r>
    </w:p>
    <w:p w14:paraId="4097C702" w14:textId="77777777" w:rsidR="00BE3DD5" w:rsidRDefault="00BE3DD5" w:rsidP="00BF2071">
      <w:pPr>
        <w:pStyle w:val="berschrift2"/>
        <w:spacing w:before="360" w:after="120"/>
        <w:ind w:left="578" w:hanging="578"/>
      </w:pPr>
      <w:bookmarkStart w:id="11" w:name="_Toc121287728"/>
      <w:r>
        <w:lastRenderedPageBreak/>
        <w:t>Mehrere Hauptangebote</w:t>
      </w:r>
      <w:bookmarkEnd w:id="11"/>
      <w:r>
        <w:t xml:space="preserve"> </w:t>
      </w:r>
    </w:p>
    <w:p w14:paraId="19BA764A" w14:textId="77777777" w:rsidR="00BE3DD5" w:rsidRDefault="00BE3DD5" w:rsidP="00BF2071">
      <w:pPr>
        <w:spacing w:before="60" w:after="120"/>
        <w:jc w:val="both"/>
        <w:rPr>
          <w:spacing w:val="0"/>
          <w:sz w:val="24"/>
          <w:szCs w:val="20"/>
        </w:rPr>
      </w:pPr>
      <w:r>
        <w:rPr>
          <w:spacing w:val="0"/>
          <w:sz w:val="24"/>
          <w:szCs w:val="20"/>
        </w:rPr>
        <w:t>Es ist grundsätzlich nicht zulässig, mehrere Hauptangebote abzugeben. Sollten Sie dennoch mehrere Hauptangebote einreichen, werden alle Ihre Angebote von der Wertung ausgeschlossen. Im Falle von Berichtigungen und Ergänzungen gilt Ziffer 1.</w:t>
      </w:r>
      <w:r w:rsidR="00BF2071">
        <w:rPr>
          <w:spacing w:val="0"/>
          <w:sz w:val="24"/>
          <w:szCs w:val="20"/>
        </w:rPr>
        <w:t>10</w:t>
      </w:r>
      <w:r>
        <w:rPr>
          <w:spacing w:val="0"/>
          <w:sz w:val="24"/>
          <w:szCs w:val="20"/>
        </w:rPr>
        <w:t xml:space="preserve">. </w:t>
      </w:r>
    </w:p>
    <w:p w14:paraId="2158B134" w14:textId="77777777" w:rsidR="00BE3DD5" w:rsidRDefault="00BE3DD5" w:rsidP="00BE3DD5">
      <w:pPr>
        <w:spacing w:before="60" w:after="120"/>
        <w:jc w:val="both"/>
        <w:rPr>
          <w:spacing w:val="0"/>
          <w:sz w:val="24"/>
          <w:szCs w:val="20"/>
        </w:rPr>
      </w:pPr>
      <w:r w:rsidRPr="00BF2071">
        <w:rPr>
          <w:spacing w:val="0"/>
          <w:sz w:val="24"/>
          <w:szCs w:val="20"/>
        </w:rPr>
        <w:t xml:space="preserve">Auf die Rechtsprechung des OLG Düsseldorf (VII </w:t>
      </w:r>
      <w:proofErr w:type="spellStart"/>
      <w:r w:rsidRPr="00BF2071">
        <w:rPr>
          <w:spacing w:val="0"/>
          <w:sz w:val="24"/>
          <w:szCs w:val="20"/>
        </w:rPr>
        <w:t>Verg</w:t>
      </w:r>
      <w:proofErr w:type="spellEnd"/>
      <w:r w:rsidRPr="00BF2071">
        <w:rPr>
          <w:spacing w:val="0"/>
          <w:sz w:val="24"/>
          <w:szCs w:val="20"/>
        </w:rPr>
        <w:t xml:space="preserve"> 41/15, Seite 12) zur Bieterstruktur von konzernverbundenen Unternehmen wird hingewiesen.</w:t>
      </w:r>
    </w:p>
    <w:p w14:paraId="6292D3D5" w14:textId="77777777" w:rsidR="00BE3DD5" w:rsidRDefault="00BE3DD5" w:rsidP="00BF2071">
      <w:pPr>
        <w:pStyle w:val="berschrift2"/>
        <w:spacing w:before="360" w:after="120"/>
        <w:ind w:left="578" w:hanging="578"/>
      </w:pPr>
      <w:bookmarkStart w:id="12" w:name="_Toc40082295"/>
      <w:bookmarkStart w:id="13" w:name="_Toc121287729"/>
      <w:r w:rsidRPr="00381254">
        <w:t>Berichtigungen/Änderungen oder Rücknahme des Teilnahmeantrags/Angebots</w:t>
      </w:r>
      <w:bookmarkEnd w:id="12"/>
      <w:bookmarkEnd w:id="13"/>
    </w:p>
    <w:p w14:paraId="35D57835" w14:textId="77777777" w:rsidR="00A157BE" w:rsidRDefault="00BE3DD5" w:rsidP="00BF2071">
      <w:pPr>
        <w:spacing w:before="60" w:after="120"/>
        <w:jc w:val="both"/>
        <w:rPr>
          <w:rFonts w:cs="Arial"/>
          <w:spacing w:val="0"/>
          <w:sz w:val="24"/>
          <w:szCs w:val="20"/>
        </w:rPr>
      </w:pPr>
      <w:r w:rsidRPr="00BF2071">
        <w:rPr>
          <w:rFonts w:cs="Arial"/>
          <w:spacing w:val="0"/>
          <w:sz w:val="24"/>
          <w:szCs w:val="20"/>
        </w:rPr>
        <w:t>Berichtigungen und Änderungen des Teilnahmeantrags/Angebots sind bis zum Ablauf der Abgabefrist zulässig und unterliegen denselben Formerfordernissen wie der Teil</w:t>
      </w:r>
      <w:r w:rsidR="00C9378D" w:rsidRPr="00BF2071">
        <w:rPr>
          <w:rFonts w:cs="Arial"/>
          <w:spacing w:val="0"/>
          <w:sz w:val="24"/>
          <w:szCs w:val="20"/>
        </w:rPr>
        <w:t>nahmeantrag/das Angebot selbst. Änderungen des Bieters an seinen Eintragungen müssen zweifelsfrei sein.</w:t>
      </w:r>
      <w:r w:rsidR="00510CE4" w:rsidRPr="00BF2071">
        <w:rPr>
          <w:rFonts w:cs="Arial"/>
          <w:spacing w:val="0"/>
          <w:sz w:val="24"/>
          <w:szCs w:val="20"/>
        </w:rPr>
        <w:t xml:space="preserve"> </w:t>
      </w:r>
    </w:p>
    <w:p w14:paraId="59715D52" w14:textId="77777777" w:rsidR="00BF2071" w:rsidRDefault="00BE3DD5" w:rsidP="00BF2071">
      <w:pPr>
        <w:spacing w:before="60" w:after="120"/>
        <w:jc w:val="both"/>
        <w:rPr>
          <w:rFonts w:cs="Arial"/>
          <w:spacing w:val="0"/>
          <w:sz w:val="24"/>
          <w:szCs w:val="20"/>
        </w:rPr>
      </w:pPr>
      <w:r w:rsidRPr="00BF2071">
        <w:rPr>
          <w:rFonts w:cs="Arial"/>
          <w:spacing w:val="0"/>
          <w:sz w:val="24"/>
          <w:szCs w:val="20"/>
        </w:rPr>
        <w:t>Bei Abgabe eines überarbeiteten Teilnahmeantrags/Angebots ist klarzustellen, in welchem Umfang der vorherige Teilnahmeantrag/das vorherige Angebot gültig bleibt. Bei Angeboten sollte aus der Klarstellung eindeutig hervorgehen, dass es sich weder um ein weiteres Haupt- noch um ein Nebenangebot handelt.</w:t>
      </w:r>
      <w:r w:rsidR="00291953" w:rsidRPr="00BF2071">
        <w:rPr>
          <w:rFonts w:cs="Arial"/>
          <w:spacing w:val="0"/>
          <w:sz w:val="24"/>
          <w:szCs w:val="20"/>
        </w:rPr>
        <w:t xml:space="preserve"> </w:t>
      </w:r>
    </w:p>
    <w:p w14:paraId="6D160B59" w14:textId="77777777" w:rsidR="00A157BE" w:rsidRPr="004A4AD0" w:rsidRDefault="00A157BE" w:rsidP="00BF2071">
      <w:pPr>
        <w:spacing w:before="60" w:after="120"/>
        <w:jc w:val="both"/>
        <w:rPr>
          <w:rFonts w:cs="Arial"/>
          <w:spacing w:val="0"/>
          <w:sz w:val="24"/>
          <w:szCs w:val="20"/>
        </w:rPr>
      </w:pPr>
      <w:r w:rsidRPr="004A4AD0">
        <w:rPr>
          <w:rFonts w:cs="Arial"/>
          <w:spacing w:val="0"/>
          <w:sz w:val="24"/>
          <w:szCs w:val="20"/>
        </w:rPr>
        <w:t>Erfolgt während der laufenden Angebotsabgabefrist eine erneute Abgabe eines Angeb</w:t>
      </w:r>
      <w:r w:rsidR="004A4AD0">
        <w:rPr>
          <w:rFonts w:cs="Arial"/>
          <w:spacing w:val="0"/>
          <w:sz w:val="24"/>
          <w:szCs w:val="20"/>
        </w:rPr>
        <w:t>otes (doppelte Einreichung), muss</w:t>
      </w:r>
      <w:r w:rsidRPr="004A4AD0">
        <w:rPr>
          <w:rFonts w:cs="Arial"/>
          <w:spacing w:val="0"/>
          <w:sz w:val="24"/>
          <w:szCs w:val="20"/>
        </w:rPr>
        <w:t xml:space="preserve"> das zuerst abgegebene A</w:t>
      </w:r>
      <w:r w:rsidR="004A4AD0">
        <w:rPr>
          <w:rFonts w:cs="Arial"/>
          <w:spacing w:val="0"/>
          <w:sz w:val="24"/>
          <w:szCs w:val="20"/>
        </w:rPr>
        <w:t>ngebot vom Bieter zurückgezogen werden</w:t>
      </w:r>
      <w:r w:rsidRPr="004A4AD0">
        <w:rPr>
          <w:rFonts w:cs="Arial"/>
          <w:spacing w:val="0"/>
          <w:sz w:val="24"/>
          <w:szCs w:val="20"/>
        </w:rPr>
        <w:t>, sodass für die Vergabestelle nur ein gültiges Angebot zu Auswertung ersichtlich ist.</w:t>
      </w:r>
    </w:p>
    <w:p w14:paraId="01BE3924" w14:textId="77777777" w:rsidR="00BE3DD5" w:rsidRDefault="00291953" w:rsidP="00BF2071">
      <w:pPr>
        <w:spacing w:before="60" w:after="120"/>
        <w:jc w:val="both"/>
        <w:rPr>
          <w:rFonts w:cs="Arial"/>
          <w:spacing w:val="0"/>
          <w:sz w:val="24"/>
          <w:szCs w:val="20"/>
        </w:rPr>
      </w:pPr>
      <w:r w:rsidRPr="00BF2071">
        <w:rPr>
          <w:rFonts w:cs="Arial"/>
          <w:spacing w:val="0"/>
          <w:sz w:val="24"/>
          <w:szCs w:val="20"/>
        </w:rPr>
        <w:t>Änderungen an dem Angebot und den Preisen sind nach Ablauf der Angebotsabgabefrist nicht mehr zugelassen.</w:t>
      </w:r>
      <w:r w:rsidR="00BF2071">
        <w:rPr>
          <w:rFonts w:cs="Arial"/>
          <w:spacing w:val="0"/>
          <w:sz w:val="24"/>
          <w:szCs w:val="20"/>
        </w:rPr>
        <w:t xml:space="preserve"> </w:t>
      </w:r>
      <w:r w:rsidR="00BE3DD5" w:rsidRPr="00BF2071">
        <w:rPr>
          <w:rFonts w:cs="Arial"/>
          <w:spacing w:val="0"/>
          <w:sz w:val="24"/>
          <w:szCs w:val="20"/>
        </w:rPr>
        <w:t>Die Rücknahme eines Teilnahmeantrags/Angebots ist bis zum Ablauf der Abgabefrist zulässig. Sie hat in der gleichen Form wie die Abgabe zu erfolgen.</w:t>
      </w:r>
    </w:p>
    <w:p w14:paraId="79A2CB74" w14:textId="77777777" w:rsidR="00BE3DD5" w:rsidRDefault="00BE3DD5" w:rsidP="003357B2">
      <w:pPr>
        <w:pStyle w:val="berschrift2"/>
        <w:spacing w:before="360" w:after="120"/>
        <w:ind w:left="578" w:hanging="578"/>
      </w:pPr>
      <w:bookmarkStart w:id="14" w:name="_Toc121287730"/>
      <w:r>
        <w:t>Bieterfragen / Bieterinformationen</w:t>
      </w:r>
      <w:bookmarkEnd w:id="14"/>
      <w:r>
        <w:t xml:space="preserve"> </w:t>
      </w:r>
    </w:p>
    <w:p w14:paraId="756415E1" w14:textId="77777777" w:rsidR="00BE7A74" w:rsidRPr="005520D0" w:rsidRDefault="005520D0" w:rsidP="003357B2">
      <w:pPr>
        <w:spacing w:before="60" w:after="120"/>
        <w:jc w:val="both"/>
        <w:rPr>
          <w:spacing w:val="0"/>
          <w:sz w:val="24"/>
          <w:szCs w:val="20"/>
        </w:rPr>
      </w:pPr>
      <w:r>
        <w:rPr>
          <w:spacing w:val="0"/>
          <w:sz w:val="24"/>
          <w:szCs w:val="20"/>
        </w:rPr>
        <w:t xml:space="preserve">Soweit Sie im Rahmen der Erstellung Teilnahmeunterlagen bzw. Angebotserstellung Fragen zu den Unterlagen haben, informieren Sie bitte unverzüglich die Vergabestelle.  </w:t>
      </w:r>
    </w:p>
    <w:p w14:paraId="1BA84982" w14:textId="77777777" w:rsidR="00BE7A74" w:rsidRPr="00E500D3" w:rsidRDefault="00BE7A74" w:rsidP="003357B2">
      <w:pPr>
        <w:spacing w:before="60" w:after="120"/>
        <w:rPr>
          <w:spacing w:val="0"/>
          <w:sz w:val="24"/>
          <w:szCs w:val="20"/>
        </w:rPr>
      </w:pPr>
      <w:r w:rsidRPr="00E500D3">
        <w:rPr>
          <w:spacing w:val="0"/>
          <w:sz w:val="24"/>
          <w:szCs w:val="20"/>
        </w:rPr>
        <w:t xml:space="preserve">Alle Fragen, die </w:t>
      </w:r>
      <w:r w:rsidR="00E500D3" w:rsidRPr="00E500D3">
        <w:rPr>
          <w:spacing w:val="0"/>
          <w:sz w:val="24"/>
          <w:szCs w:val="20"/>
        </w:rPr>
        <w:t>mit dem Verfahren</w:t>
      </w:r>
      <w:r w:rsidRPr="00E500D3">
        <w:rPr>
          <w:spacing w:val="0"/>
          <w:sz w:val="24"/>
          <w:szCs w:val="20"/>
        </w:rPr>
        <w:t xml:space="preserve"> im Zusammenhang stehen, sind ausnahmslos </w:t>
      </w:r>
      <w:r w:rsidR="005520D0" w:rsidRPr="00E500D3">
        <w:rPr>
          <w:spacing w:val="0"/>
          <w:sz w:val="24"/>
          <w:szCs w:val="20"/>
        </w:rPr>
        <w:t xml:space="preserve">über den Kommunikationsbereich der </w:t>
      </w:r>
      <w:r w:rsidRPr="00E500D3">
        <w:rPr>
          <w:spacing w:val="0"/>
          <w:sz w:val="24"/>
          <w:szCs w:val="20"/>
        </w:rPr>
        <w:t>Vergabeplattform der HIL GmbH (</w:t>
      </w:r>
      <w:hyperlink r:id="rId11" w:history="1">
        <w:r w:rsidRPr="00E500D3">
          <w:rPr>
            <w:i/>
            <w:spacing w:val="0"/>
            <w:sz w:val="24"/>
            <w:szCs w:val="20"/>
          </w:rPr>
          <w:t>http://vergabe.hilgmbh.de</w:t>
        </w:r>
      </w:hyperlink>
      <w:r w:rsidRPr="00E500D3">
        <w:rPr>
          <w:spacing w:val="0"/>
          <w:sz w:val="24"/>
          <w:szCs w:val="20"/>
        </w:rPr>
        <w:t xml:space="preserve">; dortiger Projektraum </w:t>
      </w:r>
      <w:r w:rsidR="005520D0" w:rsidRPr="00E500D3">
        <w:rPr>
          <w:spacing w:val="0"/>
          <w:sz w:val="24"/>
          <w:szCs w:val="20"/>
        </w:rPr>
        <w:t>der Ausschreibung) zu richten.</w:t>
      </w:r>
    </w:p>
    <w:p w14:paraId="2218C1F1" w14:textId="77777777" w:rsidR="00BE3DD5" w:rsidRPr="00D6503E" w:rsidRDefault="00BE3DD5" w:rsidP="003357B2">
      <w:pPr>
        <w:spacing w:before="60" w:after="120"/>
        <w:jc w:val="both"/>
        <w:rPr>
          <w:vanish/>
          <w:spacing w:val="0"/>
          <w:sz w:val="24"/>
          <w:szCs w:val="20"/>
          <w:specVanish/>
        </w:rPr>
      </w:pPr>
      <w:r>
        <w:rPr>
          <w:spacing w:val="0"/>
          <w:sz w:val="24"/>
          <w:szCs w:val="20"/>
        </w:rPr>
        <w:t xml:space="preserve">Da die Vergabestelle gehalten ist, rechtzeitig angeforderte zusätzliche Auskünfte über die Teilnahme-/Vergabeunterlagen </w:t>
      </w:r>
      <w:r w:rsidRPr="00650A75">
        <w:rPr>
          <w:spacing w:val="0"/>
          <w:sz w:val="24"/>
          <w:szCs w:val="20"/>
        </w:rPr>
        <w:t xml:space="preserve">spätestens 6 Tage vor </w:t>
      </w:r>
      <w:r>
        <w:rPr>
          <w:spacing w:val="0"/>
          <w:sz w:val="24"/>
          <w:szCs w:val="20"/>
        </w:rPr>
        <w:lastRenderedPageBreak/>
        <w:t>Ablauf der Abgabefrist</w:t>
      </w:r>
      <w:r w:rsidR="00364BA3">
        <w:rPr>
          <w:spacing w:val="0"/>
          <w:sz w:val="24"/>
          <w:szCs w:val="20"/>
        </w:rPr>
        <w:t xml:space="preserve"> </w:t>
      </w:r>
      <w:r w:rsidR="00364BA3" w:rsidRPr="00461D6F">
        <w:rPr>
          <w:color w:val="000000" w:themeColor="text1"/>
          <w:spacing w:val="0"/>
          <w:sz w:val="24"/>
          <w:szCs w:val="20"/>
        </w:rPr>
        <w:t>zu beantworten</w:t>
      </w:r>
      <w:r>
        <w:rPr>
          <w:spacing w:val="0"/>
          <w:sz w:val="24"/>
          <w:szCs w:val="20"/>
        </w:rPr>
        <w:t>, sollen Aus</w:t>
      </w:r>
      <w:r w:rsidR="005520D0">
        <w:rPr>
          <w:spacing w:val="0"/>
          <w:sz w:val="24"/>
          <w:szCs w:val="20"/>
        </w:rPr>
        <w:t xml:space="preserve">künfte zur Vergabe </w:t>
      </w:r>
      <w:r w:rsidR="005520D0" w:rsidRPr="00D6503E">
        <w:rPr>
          <w:spacing w:val="0"/>
          <w:sz w:val="24"/>
          <w:szCs w:val="20"/>
        </w:rPr>
        <w:t xml:space="preserve">fristgerecht </w:t>
      </w:r>
      <w:r w:rsidRPr="00D6503E">
        <w:rPr>
          <w:spacing w:val="0"/>
          <w:sz w:val="24"/>
          <w:szCs w:val="20"/>
        </w:rPr>
        <w:t xml:space="preserve">angefordert werden. Die Fristen entnehmen Sie den verfahrensspezifischen Angaben des jeweiligen Vergabeverfahrens im Vergabemarktplatz. </w:t>
      </w:r>
    </w:p>
    <w:p w14:paraId="2AD4F97E" w14:textId="77777777" w:rsidR="007D4AE4" w:rsidRDefault="00BE3DD5" w:rsidP="003357B2">
      <w:pPr>
        <w:spacing w:before="60" w:after="120"/>
        <w:jc w:val="both"/>
        <w:rPr>
          <w:spacing w:val="0"/>
          <w:sz w:val="24"/>
          <w:szCs w:val="20"/>
        </w:rPr>
      </w:pPr>
      <w:r w:rsidRPr="00D6503E">
        <w:rPr>
          <w:spacing w:val="0"/>
          <w:sz w:val="24"/>
          <w:szCs w:val="20"/>
        </w:rPr>
        <w:t>Spätere</w:t>
      </w:r>
      <w:r>
        <w:rPr>
          <w:spacing w:val="0"/>
          <w:sz w:val="24"/>
          <w:szCs w:val="20"/>
        </w:rPr>
        <w:t xml:space="preserve"> Anfragen können unberücksichtigt bleiben. </w:t>
      </w:r>
    </w:p>
    <w:p w14:paraId="4774206E" w14:textId="77777777" w:rsidR="00BE3DD5" w:rsidRDefault="00BE3DD5" w:rsidP="003357B2">
      <w:pPr>
        <w:spacing w:before="60" w:after="120"/>
        <w:jc w:val="both"/>
        <w:rPr>
          <w:spacing w:val="0"/>
          <w:sz w:val="24"/>
          <w:szCs w:val="20"/>
        </w:rPr>
      </w:pPr>
      <w:r>
        <w:rPr>
          <w:spacing w:val="0"/>
          <w:sz w:val="24"/>
          <w:szCs w:val="20"/>
        </w:rPr>
        <w:t>Antworten zu den Auskunftsersuchen werden in neutralisierter Form an alle Verfahrensteilnehmer über den Vergabemarktplatz der HIL GmbH versandt.</w:t>
      </w:r>
    </w:p>
    <w:p w14:paraId="4D0CE4A4" w14:textId="77777777" w:rsidR="00BE3DD5" w:rsidRDefault="00BE3DD5" w:rsidP="003357B2">
      <w:pPr>
        <w:spacing w:before="60" w:after="120"/>
        <w:jc w:val="both"/>
        <w:rPr>
          <w:spacing w:val="0"/>
          <w:sz w:val="24"/>
          <w:szCs w:val="20"/>
        </w:rPr>
      </w:pPr>
      <w:r>
        <w:rPr>
          <w:spacing w:val="0"/>
          <w:sz w:val="24"/>
          <w:szCs w:val="20"/>
        </w:rPr>
        <w:t xml:space="preserve">Bitte beachten Sie, dass zur Verständlichkeit der Antworten die zugrundeliegenden Fragestellungen in anonymisierter Form in der Regel ebenfalls an alle Verfahrensteilnehmer versandt werden.  </w:t>
      </w:r>
    </w:p>
    <w:p w14:paraId="02AC48C4" w14:textId="77777777" w:rsidR="00BE3DD5" w:rsidRDefault="00BE3DD5" w:rsidP="003357B2">
      <w:pPr>
        <w:spacing w:before="60" w:after="120"/>
        <w:jc w:val="both"/>
        <w:rPr>
          <w:spacing w:val="0"/>
          <w:sz w:val="24"/>
          <w:szCs w:val="20"/>
        </w:rPr>
      </w:pPr>
      <w:r>
        <w:rPr>
          <w:spacing w:val="0"/>
          <w:sz w:val="24"/>
          <w:szCs w:val="20"/>
        </w:rPr>
        <w:t xml:space="preserve">Bieterfragen sollten daher so formuliert sein, dass ein Versand an die anderen Teilnehmer ohne vorherige Überarbeitung möglich ist. Mit der Übersendung einer Bieterfrage genehmigen Sie eine entsprechende Bekanntgabe.  </w:t>
      </w:r>
    </w:p>
    <w:p w14:paraId="26702ADF" w14:textId="77777777" w:rsidR="00BE3DD5" w:rsidRDefault="00BE3DD5" w:rsidP="00BE3DD5">
      <w:pPr>
        <w:spacing w:before="60" w:after="120"/>
        <w:jc w:val="both"/>
        <w:rPr>
          <w:spacing w:val="0"/>
          <w:sz w:val="24"/>
          <w:szCs w:val="20"/>
        </w:rPr>
      </w:pPr>
      <w:r>
        <w:rPr>
          <w:spacing w:val="0"/>
          <w:sz w:val="24"/>
          <w:szCs w:val="20"/>
        </w:rPr>
        <w:t>Sofern Gründe gegen eine Veröffentlichung bestimmter Daten / Informationen bestehen, teilen Sie diese bitte in der Bieterfrage ausdrücklich schriftlich mit. Die Antworten (Bieterinformationen) werden Bestandteil der Vergabeunterlage und sind somit verbindlich für die Angebotserstellung sowie die Prüfung und Wertung der Angebote. Antworten, die sich auf Vertragsbedingungen oder auf die Leistungsbeschreibung beziehen, werden zudem verbindlicher Vertragsbestandteil.</w:t>
      </w:r>
    </w:p>
    <w:p w14:paraId="3829722C" w14:textId="77777777" w:rsidR="00BE3DD5" w:rsidRDefault="00BE3DD5" w:rsidP="008B4175">
      <w:pPr>
        <w:pStyle w:val="berschrift2"/>
        <w:spacing w:before="360" w:after="120"/>
        <w:ind w:left="578" w:hanging="578"/>
      </w:pPr>
      <w:bookmarkStart w:id="15" w:name="_Toc121287731"/>
      <w:r>
        <w:t>Angebotserstellungskosten</w:t>
      </w:r>
      <w:bookmarkEnd w:id="15"/>
      <w:r>
        <w:t xml:space="preserve"> </w:t>
      </w:r>
    </w:p>
    <w:p w14:paraId="290DE591" w14:textId="77777777" w:rsidR="00BE3DD5" w:rsidRDefault="00BE3DD5" w:rsidP="00BE3DD5">
      <w:pPr>
        <w:spacing w:before="60" w:after="120"/>
        <w:jc w:val="both"/>
        <w:rPr>
          <w:spacing w:val="0"/>
          <w:sz w:val="24"/>
          <w:szCs w:val="20"/>
        </w:rPr>
      </w:pPr>
      <w:r>
        <w:rPr>
          <w:spacing w:val="0"/>
          <w:sz w:val="24"/>
          <w:szCs w:val="20"/>
        </w:rPr>
        <w:t>Für die Erstellung des Angebots wird grundsätzlich keine Vergütung gewährt. Angebotsunterlagen sind auf Kosten des Bieters zu übersenden.</w:t>
      </w:r>
    </w:p>
    <w:p w14:paraId="152CAE84" w14:textId="77777777" w:rsidR="00BE3DD5" w:rsidRDefault="00BE3DD5" w:rsidP="008B4175">
      <w:pPr>
        <w:pStyle w:val="berschrift2"/>
        <w:spacing w:before="360" w:after="120"/>
        <w:ind w:left="578" w:hanging="578"/>
      </w:pPr>
      <w:r>
        <w:t xml:space="preserve"> </w:t>
      </w:r>
      <w:bookmarkStart w:id="16" w:name="_Toc121287732"/>
      <w:r>
        <w:t>Ansprechpartner</w:t>
      </w:r>
      <w:bookmarkEnd w:id="16"/>
    </w:p>
    <w:p w14:paraId="6E2FB253" w14:textId="77777777" w:rsidR="00BE3DD5" w:rsidRPr="008B4175" w:rsidRDefault="00BE3DD5" w:rsidP="008B4175">
      <w:pPr>
        <w:pStyle w:val="StandardBlock"/>
        <w:spacing w:before="60" w:after="120"/>
        <w:rPr>
          <w:szCs w:val="26"/>
        </w:rPr>
      </w:pPr>
      <w:r>
        <w:rPr>
          <w:szCs w:val="26"/>
        </w:rPr>
        <w:t>Um eine schnelle Information sicherzustellen, wird die Angabe mindestens eines Ansprechpartner</w:t>
      </w:r>
      <w:r w:rsidR="004C4CC3">
        <w:rPr>
          <w:szCs w:val="26"/>
        </w:rPr>
        <w:t xml:space="preserve">s mit Telefonnummer </w:t>
      </w:r>
      <w:r>
        <w:rPr>
          <w:szCs w:val="26"/>
        </w:rPr>
        <w:t>und E-Mail-Adresse erbeten.</w:t>
      </w:r>
    </w:p>
    <w:p w14:paraId="36D91915" w14:textId="77777777" w:rsidR="00BE3DD5" w:rsidRDefault="00BE3DD5" w:rsidP="008B4175">
      <w:pPr>
        <w:pStyle w:val="berschrift2"/>
        <w:spacing w:before="360" w:after="120"/>
        <w:ind w:left="578" w:hanging="578"/>
      </w:pPr>
      <w:r>
        <w:t xml:space="preserve"> </w:t>
      </w:r>
      <w:bookmarkStart w:id="17" w:name="_Toc121287733"/>
      <w:r>
        <w:t>Preisprüfung</w:t>
      </w:r>
      <w:bookmarkEnd w:id="17"/>
      <w:r>
        <w:t xml:space="preserve"> </w:t>
      </w:r>
    </w:p>
    <w:p w14:paraId="41A40914" w14:textId="77777777" w:rsidR="00BE3DD5" w:rsidRDefault="00BE3DD5" w:rsidP="00BE3DD5">
      <w:pPr>
        <w:spacing w:before="60" w:after="120"/>
        <w:jc w:val="both"/>
        <w:rPr>
          <w:spacing w:val="0"/>
          <w:sz w:val="24"/>
          <w:szCs w:val="20"/>
        </w:rPr>
      </w:pPr>
      <w:r>
        <w:rPr>
          <w:spacing w:val="0"/>
          <w:sz w:val="24"/>
          <w:szCs w:val="20"/>
        </w:rPr>
        <w:t>Bei den Aufträgen der HIL GmbH handelt es sich um mittelbare Leistungen zu einem öffentlichen Auftrag bei dem die Verordnung über Preise (VOPR) 30/53 in der jeweils gültigen Fassung Anwendung findet.</w:t>
      </w:r>
      <w:r>
        <w:t xml:space="preserve"> </w:t>
      </w:r>
      <w:r>
        <w:rPr>
          <w:spacing w:val="0"/>
          <w:sz w:val="24"/>
          <w:szCs w:val="20"/>
        </w:rPr>
        <w:t>Dies beinhaltet ausdrücklich das Recht zur Prüfung der Preise gemäß § 9 VO PR 30/53 durch den öffentlichen Auftraggeber.</w:t>
      </w:r>
    </w:p>
    <w:p w14:paraId="4CFD24EC" w14:textId="77777777" w:rsidR="00BF4930" w:rsidRPr="00907F64" w:rsidRDefault="00BF4930" w:rsidP="00BF4930">
      <w:pPr>
        <w:pStyle w:val="berschrift2"/>
        <w:spacing w:before="360" w:after="120"/>
        <w:ind w:left="578" w:hanging="578"/>
      </w:pPr>
      <w:bookmarkStart w:id="18" w:name="_Toc121287734"/>
      <w:r w:rsidRPr="00907F64">
        <w:lastRenderedPageBreak/>
        <w:t>Schutzrechte</w:t>
      </w:r>
      <w:bookmarkEnd w:id="18"/>
    </w:p>
    <w:p w14:paraId="267E57B7" w14:textId="77777777" w:rsidR="00BF4930" w:rsidRPr="00907F64" w:rsidRDefault="00BF4930" w:rsidP="00BE3DD5">
      <w:pPr>
        <w:spacing w:before="60" w:after="120"/>
        <w:jc w:val="both"/>
        <w:rPr>
          <w:spacing w:val="0"/>
          <w:sz w:val="24"/>
          <w:szCs w:val="20"/>
        </w:rPr>
      </w:pPr>
      <w:r w:rsidRPr="00907F64">
        <w:rPr>
          <w:spacing w:val="0"/>
          <w:sz w:val="24"/>
          <w:szCs w:val="20"/>
        </w:rPr>
        <w:t>Erwägt der Bieter, Angaben aus seinem Angebot für die Anmeldung eines gewerblichen Schutzrechts zu verwerten oder bestehen solche Schutzrechte in Bezug auf den Auftragsgegenstand oder sind sie beantragt, so hat er dies in seinem Angebot anzugeben</w:t>
      </w:r>
    </w:p>
    <w:p w14:paraId="57F7C31F" w14:textId="77777777" w:rsidR="00BE3DD5" w:rsidRDefault="00BE3DD5" w:rsidP="008B4175">
      <w:pPr>
        <w:pStyle w:val="berschrift2"/>
        <w:spacing w:before="360" w:after="120"/>
        <w:ind w:left="578" w:hanging="578"/>
      </w:pPr>
      <w:r>
        <w:t xml:space="preserve"> </w:t>
      </w:r>
      <w:bookmarkStart w:id="19" w:name="_Toc121287735"/>
      <w:r>
        <w:t>Hinweis auf vergaberechtliche Vorschriften</w:t>
      </w:r>
      <w:bookmarkEnd w:id="19"/>
      <w:r>
        <w:t xml:space="preserve"> </w:t>
      </w:r>
    </w:p>
    <w:p w14:paraId="57056C94" w14:textId="77777777" w:rsidR="00BE3DD5" w:rsidRDefault="00BE3DD5" w:rsidP="008B4175">
      <w:pPr>
        <w:spacing w:before="60" w:after="120"/>
        <w:jc w:val="both"/>
        <w:rPr>
          <w:color w:val="FF0000"/>
          <w:spacing w:val="0"/>
          <w:sz w:val="24"/>
          <w:szCs w:val="20"/>
        </w:rPr>
      </w:pPr>
      <w:r>
        <w:rPr>
          <w:spacing w:val="0"/>
          <w:sz w:val="24"/>
          <w:szCs w:val="20"/>
        </w:rPr>
        <w:t xml:space="preserve">Vergabeverfahren unterhalb der EU-Schwellenwerte werden als sogenannte HIL-Verfahren durchgeführt und unterliegen nicht den </w:t>
      </w:r>
      <w:r w:rsidR="00E343CA">
        <w:rPr>
          <w:spacing w:val="0"/>
          <w:sz w:val="24"/>
          <w:szCs w:val="20"/>
        </w:rPr>
        <w:t>folgenden Vorschriften</w:t>
      </w:r>
      <w:r>
        <w:rPr>
          <w:spacing w:val="0"/>
          <w:sz w:val="24"/>
          <w:szCs w:val="20"/>
        </w:rPr>
        <w:t>, lehnen</w:t>
      </w:r>
      <w:r w:rsidR="00E343CA">
        <w:rPr>
          <w:spacing w:val="0"/>
          <w:sz w:val="24"/>
          <w:szCs w:val="20"/>
        </w:rPr>
        <w:t xml:space="preserve"> sich aber an die </w:t>
      </w:r>
      <w:r>
        <w:rPr>
          <w:spacing w:val="0"/>
          <w:sz w:val="24"/>
          <w:szCs w:val="20"/>
        </w:rPr>
        <w:t>Regelungen der Unterschwellenvergabeordnung (UVgO) an. Diese Verfahren werden im Vergabemarktplatz der HIL GmbH als „Sonstige Ausschreibungen“ benannt.</w:t>
      </w:r>
    </w:p>
    <w:p w14:paraId="06234E53" w14:textId="77777777" w:rsidR="00BE3DD5" w:rsidRDefault="00BE3DD5" w:rsidP="008B4175">
      <w:pPr>
        <w:spacing w:before="60" w:after="120"/>
        <w:jc w:val="both"/>
        <w:rPr>
          <w:spacing w:val="0"/>
          <w:sz w:val="24"/>
          <w:szCs w:val="20"/>
        </w:rPr>
      </w:pPr>
      <w:r>
        <w:rPr>
          <w:spacing w:val="0"/>
          <w:sz w:val="24"/>
          <w:szCs w:val="20"/>
        </w:rPr>
        <w:t>Vergabeverfahren oberhalb der EU-Schwellenwerte u</w:t>
      </w:r>
      <w:r w:rsidR="00E343CA">
        <w:rPr>
          <w:spacing w:val="0"/>
          <w:sz w:val="24"/>
          <w:szCs w:val="20"/>
        </w:rPr>
        <w:t>nterliegen folgenden Vorschriften</w:t>
      </w:r>
      <w:r>
        <w:rPr>
          <w:spacing w:val="0"/>
          <w:sz w:val="24"/>
          <w:szCs w:val="20"/>
        </w:rPr>
        <w:t>:</w:t>
      </w:r>
    </w:p>
    <w:p w14:paraId="1380707D" w14:textId="77777777" w:rsidR="00BE3DD5" w:rsidRDefault="00BE3DD5" w:rsidP="008B4175">
      <w:pPr>
        <w:pStyle w:val="Listenabsatz"/>
        <w:numPr>
          <w:ilvl w:val="0"/>
          <w:numId w:val="2"/>
        </w:numPr>
        <w:spacing w:before="60" w:after="120"/>
        <w:ind w:left="284" w:hanging="284"/>
        <w:jc w:val="both"/>
        <w:rPr>
          <w:spacing w:val="0"/>
          <w:sz w:val="24"/>
          <w:szCs w:val="20"/>
        </w:rPr>
      </w:pPr>
      <w:r>
        <w:rPr>
          <w:spacing w:val="0"/>
          <w:sz w:val="24"/>
          <w:szCs w:val="20"/>
        </w:rPr>
        <w:t xml:space="preserve">Gesetz gegen Wettbewerbsbeschränkungen (GWB), geändert durch das Gesetz zur Modernisierung des Vergaberechts vom 17.2.2016, BGBl. I Nr. 8, S. 203, vom 23.2.2016 </w:t>
      </w:r>
    </w:p>
    <w:p w14:paraId="416836F0" w14:textId="77777777" w:rsidR="00BE3DD5" w:rsidRDefault="00BE3DD5" w:rsidP="008B4175">
      <w:pPr>
        <w:pStyle w:val="Listenabsatz"/>
        <w:numPr>
          <w:ilvl w:val="0"/>
          <w:numId w:val="2"/>
        </w:numPr>
        <w:spacing w:before="60" w:after="120"/>
        <w:ind w:left="284" w:hanging="284"/>
        <w:jc w:val="both"/>
        <w:rPr>
          <w:spacing w:val="0"/>
          <w:sz w:val="24"/>
          <w:szCs w:val="20"/>
        </w:rPr>
      </w:pPr>
      <w:r>
        <w:rPr>
          <w:spacing w:val="0"/>
          <w:sz w:val="24"/>
          <w:szCs w:val="20"/>
        </w:rPr>
        <w:t>Vergabeverordnung über die Vergabe öffentlicher Aufträge (VgV)</w:t>
      </w:r>
    </w:p>
    <w:p w14:paraId="5610729F" w14:textId="77777777" w:rsidR="00BE3DD5" w:rsidRDefault="00BE3DD5" w:rsidP="008B4175">
      <w:pPr>
        <w:pStyle w:val="Listenabsatz"/>
        <w:numPr>
          <w:ilvl w:val="0"/>
          <w:numId w:val="2"/>
        </w:numPr>
        <w:spacing w:before="60" w:after="120"/>
        <w:ind w:left="284" w:hanging="284"/>
        <w:jc w:val="both"/>
        <w:rPr>
          <w:spacing w:val="0"/>
          <w:sz w:val="24"/>
          <w:szCs w:val="20"/>
        </w:rPr>
      </w:pPr>
      <w:r>
        <w:rPr>
          <w:spacing w:val="0"/>
          <w:sz w:val="24"/>
          <w:szCs w:val="20"/>
        </w:rPr>
        <w:t>Vergabeverordnung für die Bereiche Verteidigung und Sicherheit (VSVgV)</w:t>
      </w:r>
    </w:p>
    <w:p w14:paraId="500A2B02" w14:textId="77777777" w:rsidR="00BE3DD5" w:rsidRDefault="00BE3DD5" w:rsidP="008B4175">
      <w:pPr>
        <w:spacing w:before="60" w:after="120"/>
        <w:jc w:val="both"/>
        <w:rPr>
          <w:spacing w:val="0"/>
          <w:sz w:val="24"/>
          <w:szCs w:val="20"/>
        </w:rPr>
      </w:pPr>
    </w:p>
    <w:p w14:paraId="3120BF1F" w14:textId="77777777" w:rsidR="00BE3DD5" w:rsidRDefault="00BE3DD5" w:rsidP="008B4175">
      <w:pPr>
        <w:spacing w:before="60" w:after="120"/>
        <w:jc w:val="both"/>
        <w:rPr>
          <w:spacing w:val="0"/>
          <w:sz w:val="24"/>
          <w:szCs w:val="20"/>
        </w:rPr>
      </w:pPr>
      <w:r>
        <w:rPr>
          <w:spacing w:val="0"/>
          <w:sz w:val="24"/>
          <w:szCs w:val="20"/>
        </w:rPr>
        <w:t xml:space="preserve">Die aktuelle Fassung der jeweiligen Vorschriften finden Sie auch unter </w:t>
      </w:r>
    </w:p>
    <w:p w14:paraId="5050E878" w14:textId="77777777" w:rsidR="00650A75" w:rsidRPr="00E343CA" w:rsidRDefault="00C70589" w:rsidP="008B4175">
      <w:pPr>
        <w:spacing w:before="60" w:after="120"/>
        <w:jc w:val="both"/>
        <w:rPr>
          <w:rStyle w:val="Hyperlink"/>
          <w:rFonts w:cs="Arial"/>
          <w:i/>
          <w:color w:val="auto"/>
          <w:spacing w:val="0"/>
          <w:sz w:val="24"/>
        </w:rPr>
      </w:pPr>
      <w:hyperlink r:id="rId12" w:history="1">
        <w:r w:rsidR="00E343CA" w:rsidRPr="00E343CA">
          <w:rPr>
            <w:rStyle w:val="Hyperlink"/>
            <w:rFonts w:cs="Arial"/>
            <w:i/>
            <w:color w:val="auto"/>
            <w:spacing w:val="0"/>
            <w:sz w:val="24"/>
          </w:rPr>
          <w:t>https://www.bmwk.de/Redaktion/DE/Artikel/Wirtschaft/vergabe-uebersicht-und-rechtsgrundlagen.html</w:t>
        </w:r>
      </w:hyperlink>
    </w:p>
    <w:p w14:paraId="4AF32620" w14:textId="77777777" w:rsidR="00E343CA" w:rsidRPr="007D4AE4" w:rsidRDefault="00E343CA" w:rsidP="008B4175">
      <w:pPr>
        <w:spacing w:before="60" w:after="120"/>
        <w:jc w:val="both"/>
        <w:rPr>
          <w:i/>
          <w:spacing w:val="0"/>
          <w:sz w:val="24"/>
          <w:szCs w:val="20"/>
        </w:rPr>
      </w:pPr>
    </w:p>
    <w:p w14:paraId="6D0A6DFE" w14:textId="77777777" w:rsidR="00BE3DD5" w:rsidRDefault="00BE3DD5" w:rsidP="00BE3DD5">
      <w:pPr>
        <w:spacing w:before="60" w:after="120"/>
        <w:jc w:val="both"/>
        <w:rPr>
          <w:spacing w:val="0"/>
          <w:sz w:val="24"/>
          <w:szCs w:val="20"/>
        </w:rPr>
      </w:pPr>
      <w:r>
        <w:rPr>
          <w:spacing w:val="0"/>
          <w:sz w:val="24"/>
          <w:szCs w:val="20"/>
        </w:rPr>
        <w:t xml:space="preserve">Die Anwendung </w:t>
      </w:r>
      <w:r w:rsidR="00E343CA">
        <w:rPr>
          <w:spacing w:val="0"/>
          <w:sz w:val="24"/>
          <w:szCs w:val="20"/>
        </w:rPr>
        <w:t xml:space="preserve">der konkreten Vorschriften </w:t>
      </w:r>
      <w:r>
        <w:rPr>
          <w:spacing w:val="0"/>
          <w:sz w:val="24"/>
          <w:szCs w:val="20"/>
        </w:rPr>
        <w:t>entnehmen Sie den spezifischen Angaben des Vergabeverfahrens im Vergabemarktplatz der HIL GmbH.</w:t>
      </w:r>
    </w:p>
    <w:p w14:paraId="442A9758" w14:textId="77777777" w:rsidR="00BE3DD5" w:rsidRDefault="00BE3DD5" w:rsidP="00DD12FF">
      <w:pPr>
        <w:pStyle w:val="berschrift2"/>
        <w:spacing w:before="360" w:after="120"/>
        <w:ind w:left="578" w:hanging="578"/>
      </w:pPr>
      <w:r>
        <w:t xml:space="preserve"> </w:t>
      </w:r>
      <w:bookmarkStart w:id="20" w:name="_Toc121287736"/>
      <w:r>
        <w:t>Struktur des Vergabeverfahrens</w:t>
      </w:r>
      <w:bookmarkEnd w:id="20"/>
    </w:p>
    <w:p w14:paraId="30FCDE5D" w14:textId="77777777" w:rsidR="00DD12FF" w:rsidRPr="00DD12FF" w:rsidRDefault="00BE3DD5" w:rsidP="00DD12FF">
      <w:pPr>
        <w:spacing w:before="60" w:after="120"/>
        <w:jc w:val="both"/>
        <w:rPr>
          <w:spacing w:val="0"/>
          <w:sz w:val="24"/>
          <w:szCs w:val="20"/>
        </w:rPr>
      </w:pPr>
      <w:r>
        <w:rPr>
          <w:spacing w:val="0"/>
          <w:sz w:val="24"/>
          <w:szCs w:val="20"/>
        </w:rPr>
        <w:t>HIL-Verfahren können sowohl als einstufige als auch zweistufige Verfahren (mit vorgeschaltetem Teilnahmewettbewerb) durchgeführt werden. Vergabeverfahren oberhalb der Schwellenwerte gemäß den o.g. Verordnungen werden</w:t>
      </w:r>
      <w:r w:rsidR="00E343CA">
        <w:rPr>
          <w:spacing w:val="0"/>
          <w:sz w:val="24"/>
          <w:szCs w:val="20"/>
        </w:rPr>
        <w:t xml:space="preserve"> von der HIL</w:t>
      </w:r>
      <w:r>
        <w:rPr>
          <w:spacing w:val="0"/>
          <w:sz w:val="24"/>
          <w:szCs w:val="20"/>
        </w:rPr>
        <w:t xml:space="preserve"> i. d. R. als zweistufige Verfahren durchgeführt. </w:t>
      </w:r>
    </w:p>
    <w:p w14:paraId="6FEB75FE" w14:textId="77777777" w:rsidR="00BE3DD5" w:rsidRDefault="00BE3DD5" w:rsidP="00DD12FF">
      <w:pPr>
        <w:pStyle w:val="berschrift2"/>
        <w:spacing w:before="360" w:after="120"/>
        <w:ind w:left="578" w:hanging="578"/>
      </w:pPr>
      <w:bookmarkStart w:id="21" w:name="_Toc121287737"/>
      <w:r>
        <w:lastRenderedPageBreak/>
        <w:t>Teilnahme-  und Angebotsfrist</w:t>
      </w:r>
      <w:bookmarkEnd w:id="21"/>
      <w:r>
        <w:t xml:space="preserve"> </w:t>
      </w:r>
    </w:p>
    <w:p w14:paraId="371A73CE" w14:textId="77777777" w:rsidR="00BE3DD5" w:rsidRDefault="00BE3DD5" w:rsidP="00DD12FF">
      <w:pPr>
        <w:spacing w:before="60" w:after="120"/>
        <w:jc w:val="both"/>
        <w:rPr>
          <w:vanish/>
          <w:spacing w:val="0"/>
          <w:sz w:val="24"/>
          <w:szCs w:val="20"/>
          <w:specVanish/>
        </w:rPr>
      </w:pPr>
      <w:r>
        <w:rPr>
          <w:spacing w:val="0"/>
          <w:sz w:val="24"/>
          <w:szCs w:val="20"/>
        </w:rPr>
        <w:t xml:space="preserve">Der Teilnahmeantrag bzw. das Angebot muss vor dem Ablauf der Teilnahme bzw. Angebotsfrist vollständig eingegangen sein. </w:t>
      </w:r>
      <w:r w:rsidRPr="00DB70D8">
        <w:rPr>
          <w:spacing w:val="0"/>
          <w:sz w:val="24"/>
          <w:szCs w:val="20"/>
        </w:rPr>
        <w:t>Diese Frist gilt auch für nachträgliche Berichtigungen und Änderungen des Teilnahmeantrages oder Angebotes.</w:t>
      </w:r>
      <w:r>
        <w:rPr>
          <w:spacing w:val="0"/>
          <w:sz w:val="24"/>
          <w:szCs w:val="20"/>
        </w:rPr>
        <w:t xml:space="preserve"> Die Fristen entnehmen Sie den verfahrensspezifischen Angaben im Vergabemarktplatz.</w:t>
      </w:r>
    </w:p>
    <w:p w14:paraId="0CD97A49" w14:textId="77777777" w:rsidR="00BE3DD5" w:rsidRDefault="00BE3DD5" w:rsidP="00BE3DD5">
      <w:pPr>
        <w:spacing w:before="60" w:after="120"/>
        <w:jc w:val="both"/>
        <w:rPr>
          <w:spacing w:val="0"/>
          <w:sz w:val="24"/>
          <w:szCs w:val="20"/>
        </w:rPr>
      </w:pPr>
      <w:r>
        <w:rPr>
          <w:spacing w:val="0"/>
          <w:sz w:val="24"/>
          <w:szCs w:val="20"/>
        </w:rPr>
        <w:t xml:space="preserve"> </w:t>
      </w:r>
    </w:p>
    <w:p w14:paraId="0E34EAD6" w14:textId="77777777" w:rsidR="00BE3DD5" w:rsidRDefault="00BE3DD5" w:rsidP="00DD12FF">
      <w:pPr>
        <w:pStyle w:val="berschrift2"/>
        <w:spacing w:before="360" w:after="120"/>
        <w:ind w:left="578" w:hanging="578"/>
      </w:pPr>
      <w:bookmarkStart w:id="22" w:name="_Toc121287738"/>
      <w:r>
        <w:t>Bindefrist</w:t>
      </w:r>
      <w:bookmarkEnd w:id="22"/>
      <w:r>
        <w:t xml:space="preserve"> </w:t>
      </w:r>
    </w:p>
    <w:p w14:paraId="1F21BC95" w14:textId="77777777" w:rsidR="00BE3DD5" w:rsidRDefault="00BE3DD5" w:rsidP="00DD12FF">
      <w:pPr>
        <w:spacing w:before="60" w:after="120"/>
        <w:jc w:val="both"/>
        <w:rPr>
          <w:vanish/>
          <w:spacing w:val="0"/>
          <w:sz w:val="24"/>
          <w:szCs w:val="20"/>
          <w:specVanish/>
        </w:rPr>
      </w:pPr>
      <w:r>
        <w:rPr>
          <w:spacing w:val="0"/>
          <w:sz w:val="24"/>
          <w:szCs w:val="20"/>
        </w:rPr>
        <w:t>Die Bindefrist beginnt mit dem Ablauf der Angebotsfrist. Bis zum</w:t>
      </w:r>
      <w:r w:rsidR="002F7C89">
        <w:rPr>
          <w:spacing w:val="0"/>
          <w:sz w:val="24"/>
          <w:szCs w:val="20"/>
        </w:rPr>
        <w:t xml:space="preserve"> Ablauf der Bindefrist ist der Bieter an sein</w:t>
      </w:r>
      <w:r>
        <w:rPr>
          <w:spacing w:val="0"/>
          <w:sz w:val="24"/>
          <w:szCs w:val="20"/>
        </w:rPr>
        <w:t xml:space="preserve"> Angebot gebunden. Das abgegebene Angebot kann in dieser Zeit nicht geändert oder zurückgezogen werden. </w:t>
      </w:r>
      <w:r w:rsidRPr="00D6503E">
        <w:rPr>
          <w:spacing w:val="0"/>
          <w:sz w:val="24"/>
          <w:szCs w:val="20"/>
        </w:rPr>
        <w:t>Die Frist entnehmen Sie den verfahrensspezifischen Angaben im Vergabemarktplatz.</w:t>
      </w:r>
    </w:p>
    <w:p w14:paraId="6C4C5361" w14:textId="77777777" w:rsidR="00BE3DD5" w:rsidRDefault="00BE3DD5" w:rsidP="00BE3DD5">
      <w:pPr>
        <w:spacing w:before="60" w:after="120"/>
        <w:jc w:val="both"/>
        <w:rPr>
          <w:spacing w:val="0"/>
          <w:sz w:val="24"/>
          <w:szCs w:val="20"/>
        </w:rPr>
      </w:pPr>
    </w:p>
    <w:p w14:paraId="4727935E" w14:textId="77777777" w:rsidR="00BE3DD5" w:rsidRDefault="00BE3DD5" w:rsidP="00BE3DD5">
      <w:pPr>
        <w:spacing w:before="60" w:after="120"/>
        <w:jc w:val="both"/>
        <w:rPr>
          <w:spacing w:val="0"/>
          <w:sz w:val="24"/>
          <w:szCs w:val="20"/>
        </w:rPr>
      </w:pPr>
    </w:p>
    <w:p w14:paraId="544D62FA" w14:textId="77777777" w:rsidR="00BE3DD5" w:rsidRPr="00DD12FF" w:rsidRDefault="00BE3DD5" w:rsidP="00BE3DD5">
      <w:pPr>
        <w:pStyle w:val="berschrift1"/>
      </w:pPr>
      <w:bookmarkStart w:id="23" w:name="_Toc121287739"/>
      <w:r w:rsidRPr="00DD12FF">
        <w:t>Bewerber / Bieter</w:t>
      </w:r>
      <w:bookmarkEnd w:id="23"/>
      <w:r w:rsidRPr="00DD12FF">
        <w:t xml:space="preserve"> </w:t>
      </w:r>
    </w:p>
    <w:p w14:paraId="37DAE4E4" w14:textId="77777777" w:rsidR="00BE3DD5" w:rsidRDefault="00BE3DD5" w:rsidP="00DD12FF">
      <w:pPr>
        <w:pStyle w:val="berschrift2"/>
        <w:spacing w:before="360" w:after="120"/>
        <w:ind w:left="578" w:hanging="578"/>
      </w:pPr>
      <w:bookmarkStart w:id="24" w:name="_Toc121287740"/>
      <w:r>
        <w:t>Bewerbergemeinschaften / Bietergemeinschaften</w:t>
      </w:r>
      <w:bookmarkEnd w:id="24"/>
      <w:r>
        <w:t xml:space="preserve"> </w:t>
      </w:r>
    </w:p>
    <w:p w14:paraId="638BD106" w14:textId="77777777" w:rsidR="001664D5" w:rsidRDefault="00BE3DD5" w:rsidP="00DD12FF">
      <w:pPr>
        <w:spacing w:before="60" w:after="120"/>
        <w:jc w:val="both"/>
        <w:rPr>
          <w:spacing w:val="0"/>
          <w:sz w:val="24"/>
          <w:szCs w:val="20"/>
        </w:rPr>
      </w:pPr>
      <w:r>
        <w:rPr>
          <w:spacing w:val="0"/>
          <w:sz w:val="24"/>
          <w:szCs w:val="20"/>
        </w:rPr>
        <w:t xml:space="preserve">Die Bewerber-/Bietergemeinschaft ist ein Zusammenschluss mehrerer selbstständiger Unternehmen, die gemeinsam das Ziel verfolgen, den Auftrag zu erhalten und nach erfolgreichem Vertragsabschluss als Arbeitsgemeinschaft durchzuführen. </w:t>
      </w:r>
    </w:p>
    <w:p w14:paraId="05DEB6FD" w14:textId="77777777" w:rsidR="00BE3DD5" w:rsidRDefault="00BE3DD5" w:rsidP="00DD12FF">
      <w:pPr>
        <w:spacing w:before="60" w:after="120"/>
        <w:jc w:val="both"/>
        <w:rPr>
          <w:spacing w:val="0"/>
          <w:sz w:val="24"/>
          <w:szCs w:val="20"/>
        </w:rPr>
      </w:pPr>
      <w:r>
        <w:rPr>
          <w:spacing w:val="0"/>
          <w:sz w:val="24"/>
          <w:szCs w:val="20"/>
        </w:rPr>
        <w:t>Bewerber-/Bietergemeinschaften müssen</w:t>
      </w:r>
      <w:r w:rsidR="0001067B">
        <w:rPr>
          <w:spacing w:val="0"/>
          <w:sz w:val="24"/>
          <w:szCs w:val="20"/>
        </w:rPr>
        <w:t xml:space="preserve"> </w:t>
      </w:r>
      <w:r>
        <w:rPr>
          <w:spacing w:val="0"/>
          <w:sz w:val="24"/>
          <w:szCs w:val="20"/>
        </w:rPr>
        <w:t>bereits mit der Abgabe des Teilnahmeantrags alle Mitglieder der Bewerber-/Bietergemeinschaft benennen, sowie Art und Umfang des jeweiligen Leistungsteils des einzelnen Mitglieds angeben.</w:t>
      </w:r>
    </w:p>
    <w:p w14:paraId="4C1EB94A" w14:textId="77777777" w:rsidR="00C03B18" w:rsidRDefault="00E915EF" w:rsidP="00DD12FF">
      <w:pPr>
        <w:spacing w:before="60" w:after="120"/>
        <w:jc w:val="both"/>
        <w:rPr>
          <w:spacing w:val="0"/>
          <w:sz w:val="24"/>
          <w:szCs w:val="20"/>
        </w:rPr>
      </w:pPr>
      <w:r w:rsidRPr="00C03B18">
        <w:rPr>
          <w:spacing w:val="0"/>
          <w:sz w:val="24"/>
          <w:szCs w:val="20"/>
        </w:rPr>
        <w:t>Ist die Bildung einer Bewerber-/Bietergemeinschaft beabsichtigt, bestimmen die beteiligten Unternehmen einen bevollmächtigten Vertreter der Bewerber-/Bietergemeinschaft, dessen Vollmacht gemeinsam mit einer Liste aller Mitglieder der Bewerber-/Bietergemeinschaft mit dem Teilnahmeantrag vorzulegen ist. Die Vollmacht kann durch eine beglaubigte Abschrift des Vertrages über die Zusammenarbeit der Bewerber/Bieter ersetzt werden, in diesem Fall ist keine Liste aller Mitglieder der Bewerber-/Bietergemeinschaft vorzulegen. Der bevollmächtigte Vertreter ist alleiniger Ansprechpartner der Vergabestelle. Bei Bewerber-/Bietergemeinschaften ist von jedem Mitglied der Bewerber-/Bietergemeinschaft ein Teilnahmeantrag einzureichen.</w:t>
      </w:r>
    </w:p>
    <w:p w14:paraId="51B71A42" w14:textId="77777777" w:rsidR="00C03B18" w:rsidRDefault="00C03B18" w:rsidP="00DD12FF">
      <w:pPr>
        <w:spacing w:before="60" w:after="120"/>
        <w:jc w:val="both"/>
        <w:rPr>
          <w:spacing w:val="0"/>
          <w:sz w:val="24"/>
          <w:szCs w:val="20"/>
        </w:rPr>
      </w:pPr>
    </w:p>
    <w:p w14:paraId="78772FAA" w14:textId="77777777" w:rsidR="00E343CA" w:rsidRDefault="00E343CA" w:rsidP="00DD12FF">
      <w:pPr>
        <w:spacing w:before="60" w:after="120"/>
        <w:jc w:val="both"/>
        <w:rPr>
          <w:spacing w:val="0"/>
          <w:sz w:val="24"/>
          <w:szCs w:val="20"/>
        </w:rPr>
      </w:pPr>
    </w:p>
    <w:p w14:paraId="0F6C76DC" w14:textId="77777777" w:rsidR="00E915EF" w:rsidRDefault="00C03B18" w:rsidP="00DD12FF">
      <w:pPr>
        <w:spacing w:before="60" w:after="120"/>
        <w:jc w:val="both"/>
        <w:rPr>
          <w:spacing w:val="0"/>
          <w:sz w:val="24"/>
          <w:szCs w:val="20"/>
        </w:rPr>
      </w:pPr>
      <w:r>
        <w:rPr>
          <w:spacing w:val="0"/>
          <w:sz w:val="24"/>
          <w:szCs w:val="20"/>
        </w:rPr>
        <w:lastRenderedPageBreak/>
        <w:t>Für die Eignungsprüfung gelten folgende Regelungen:</w:t>
      </w:r>
    </w:p>
    <w:p w14:paraId="4F189131" w14:textId="77777777" w:rsidR="00BE3DD5" w:rsidRDefault="00BE3DD5" w:rsidP="00DD12FF">
      <w:pPr>
        <w:spacing w:before="60" w:after="120"/>
        <w:jc w:val="both"/>
        <w:rPr>
          <w:spacing w:val="0"/>
          <w:sz w:val="24"/>
          <w:szCs w:val="20"/>
        </w:rPr>
      </w:pPr>
    </w:p>
    <w:p w14:paraId="7C86D246" w14:textId="77777777" w:rsidR="00BE3DD5" w:rsidRDefault="00BE3DD5" w:rsidP="00DD12FF">
      <w:pPr>
        <w:pStyle w:val="Listenabsatz"/>
        <w:numPr>
          <w:ilvl w:val="0"/>
          <w:numId w:val="3"/>
        </w:numPr>
        <w:spacing w:before="60" w:after="120"/>
        <w:jc w:val="both"/>
        <w:rPr>
          <w:spacing w:val="0"/>
          <w:sz w:val="24"/>
          <w:szCs w:val="20"/>
        </w:rPr>
      </w:pPr>
      <w:r>
        <w:rPr>
          <w:spacing w:val="0"/>
          <w:sz w:val="24"/>
          <w:szCs w:val="20"/>
        </w:rPr>
        <w:t>Die für die wirtschaftliche und finanzielle Leistungsfähigkeit aufgestellten Kriterien sowie die geforderten Kautionen und Sicherheiten werden kumulativ für die Bietergemeinschaft als Ganzes betrachtet.</w:t>
      </w:r>
    </w:p>
    <w:p w14:paraId="5B3DC096" w14:textId="77777777" w:rsidR="00DD12FF" w:rsidRPr="00DD12FF" w:rsidRDefault="00DD12FF" w:rsidP="00DD12FF">
      <w:pPr>
        <w:pStyle w:val="Listenabsatz"/>
        <w:spacing w:before="60" w:after="120"/>
        <w:ind w:left="360"/>
        <w:jc w:val="both"/>
        <w:rPr>
          <w:spacing w:val="0"/>
          <w:sz w:val="24"/>
          <w:szCs w:val="20"/>
        </w:rPr>
      </w:pPr>
    </w:p>
    <w:p w14:paraId="6B122FC1" w14:textId="77777777" w:rsidR="00BE3DD5" w:rsidRDefault="00BE3DD5" w:rsidP="00DD12FF">
      <w:pPr>
        <w:pStyle w:val="Listenabsatz"/>
        <w:numPr>
          <w:ilvl w:val="0"/>
          <w:numId w:val="3"/>
        </w:numPr>
        <w:spacing w:before="60" w:after="120"/>
        <w:jc w:val="both"/>
        <w:rPr>
          <w:spacing w:val="0"/>
          <w:sz w:val="24"/>
          <w:szCs w:val="20"/>
        </w:rPr>
      </w:pPr>
      <w:r>
        <w:rPr>
          <w:spacing w:val="0"/>
          <w:sz w:val="24"/>
          <w:szCs w:val="20"/>
        </w:rPr>
        <w:t>Die für die persönliche Lage aufgestellten Kriterien sowie die sonstigen Bedingungen an die Auftragsausführung müssen von jedem Mitglied der Bietergemeinschaft einzeln erfüllt sein. Etwaige Ausschlussgründe eines Mitglieds führen zum Ausschluss der Bietergemeinschaft.</w:t>
      </w:r>
    </w:p>
    <w:p w14:paraId="33BEE338" w14:textId="77777777" w:rsidR="00DD12FF" w:rsidRPr="00DD12FF" w:rsidRDefault="00DD12FF" w:rsidP="00DD12FF">
      <w:pPr>
        <w:pStyle w:val="Listenabsatz"/>
        <w:spacing w:before="60" w:after="120"/>
        <w:ind w:left="360"/>
        <w:jc w:val="both"/>
        <w:rPr>
          <w:spacing w:val="0"/>
          <w:sz w:val="24"/>
          <w:szCs w:val="20"/>
        </w:rPr>
      </w:pPr>
    </w:p>
    <w:p w14:paraId="3D1FA898" w14:textId="77777777" w:rsidR="00BE3DD5" w:rsidRDefault="00BE3DD5" w:rsidP="00DD12FF">
      <w:pPr>
        <w:pStyle w:val="Listenabsatz"/>
        <w:numPr>
          <w:ilvl w:val="0"/>
          <w:numId w:val="3"/>
        </w:numPr>
        <w:spacing w:before="60" w:after="120"/>
        <w:jc w:val="both"/>
        <w:rPr>
          <w:spacing w:val="0"/>
          <w:sz w:val="24"/>
          <w:szCs w:val="20"/>
        </w:rPr>
      </w:pPr>
      <w:r>
        <w:rPr>
          <w:spacing w:val="0"/>
          <w:sz w:val="24"/>
          <w:szCs w:val="20"/>
        </w:rPr>
        <w:t>Die für die technische und berufliche Leistungsfähigkeit aufgestellten Kriterien müssen von jedem Mitglied der Bietergemeinschaft einzeln erfüllt sein, und zwar jeweils im Hinblick auf den Leistungsanteil der einzelnen Mitglieder. Eine kumulative Gesamtbetrachtung der Bietergemeinschaft findet nicht statt. Etwaige Ausschlussgründe eines Mitglieds führen zum Ausschluss der Bietergemeinschaft.</w:t>
      </w:r>
    </w:p>
    <w:p w14:paraId="0293B37A" w14:textId="77777777" w:rsidR="00BE3DD5" w:rsidRDefault="00BE3DD5" w:rsidP="00DD12FF">
      <w:pPr>
        <w:spacing w:before="60" w:after="120"/>
        <w:jc w:val="both"/>
        <w:rPr>
          <w:spacing w:val="0"/>
          <w:sz w:val="24"/>
          <w:szCs w:val="20"/>
        </w:rPr>
      </w:pPr>
    </w:p>
    <w:p w14:paraId="77590424" w14:textId="77777777" w:rsidR="00BE3DD5" w:rsidRDefault="00BE3DD5" w:rsidP="00DD12FF">
      <w:pPr>
        <w:spacing w:before="60" w:after="120"/>
        <w:jc w:val="both"/>
        <w:rPr>
          <w:spacing w:val="0"/>
          <w:sz w:val="24"/>
          <w:szCs w:val="20"/>
        </w:rPr>
      </w:pPr>
      <w:r>
        <w:rPr>
          <w:spacing w:val="0"/>
          <w:sz w:val="24"/>
          <w:szCs w:val="20"/>
        </w:rPr>
        <w:t>Im Fall eines vorgeschalteten Teilnahmewettbewerbs ist die Bildung oder Änderung von Bewerber-/Bietergemeinschaften bereits nach Ablauf der</w:t>
      </w:r>
      <w:r w:rsidR="00C03B18">
        <w:rPr>
          <w:spacing w:val="0"/>
          <w:sz w:val="24"/>
          <w:szCs w:val="20"/>
        </w:rPr>
        <w:t xml:space="preserve"> </w:t>
      </w:r>
      <w:r>
        <w:rPr>
          <w:spacing w:val="0"/>
          <w:sz w:val="24"/>
          <w:szCs w:val="20"/>
        </w:rPr>
        <w:t>Teilnahmefrist bis zum Ablauf der Zuschlagsfrist unzulässig.</w:t>
      </w:r>
    </w:p>
    <w:p w14:paraId="2D00DB75" w14:textId="77777777" w:rsidR="00BE3DD5" w:rsidRDefault="00BE3DD5" w:rsidP="00BE3DD5">
      <w:pPr>
        <w:spacing w:before="60" w:after="120"/>
        <w:jc w:val="both"/>
        <w:rPr>
          <w:spacing w:val="0"/>
          <w:sz w:val="24"/>
          <w:szCs w:val="20"/>
        </w:rPr>
      </w:pPr>
    </w:p>
    <w:p w14:paraId="14EFE429" w14:textId="77777777" w:rsidR="00BE3DD5" w:rsidRDefault="00BE3DD5" w:rsidP="00DD12FF">
      <w:pPr>
        <w:pStyle w:val="berschrift2"/>
        <w:spacing w:before="360" w:after="120"/>
        <w:ind w:left="578" w:hanging="578"/>
      </w:pPr>
      <w:bookmarkStart w:id="25" w:name="_Toc121287741"/>
      <w:r>
        <w:t>Unzulässige Wettbewerbsbeschränkungen</w:t>
      </w:r>
      <w:bookmarkEnd w:id="25"/>
    </w:p>
    <w:p w14:paraId="5210A567" w14:textId="77777777" w:rsidR="00BE3DD5" w:rsidRDefault="00BE3DD5" w:rsidP="00DD12FF">
      <w:pPr>
        <w:spacing w:before="60" w:after="120"/>
        <w:jc w:val="both"/>
        <w:rPr>
          <w:spacing w:val="0"/>
          <w:sz w:val="24"/>
          <w:szCs w:val="20"/>
        </w:rPr>
      </w:pPr>
      <w:r>
        <w:rPr>
          <w:spacing w:val="0"/>
          <w:sz w:val="24"/>
          <w:szCs w:val="20"/>
        </w:rPr>
        <w:t xml:space="preserve">Angebote von Bietern, die sich im Zusammenhang mit diesem Vergabeverfahren an einer unzulässigen Wettbewerbsbeschränkung beteiligen, muss die HIL GmbH vom Verfahren ausschließen. Zum Schutz der Bieter weisen wir auf § 298 </w:t>
      </w:r>
      <w:r w:rsidR="00BF42E3">
        <w:rPr>
          <w:spacing w:val="0"/>
          <w:sz w:val="24"/>
          <w:szCs w:val="20"/>
        </w:rPr>
        <w:t xml:space="preserve">Abs. 1 </w:t>
      </w:r>
      <w:r>
        <w:rPr>
          <w:spacing w:val="0"/>
          <w:sz w:val="24"/>
          <w:szCs w:val="20"/>
        </w:rPr>
        <w:t>StGB hin:</w:t>
      </w:r>
    </w:p>
    <w:p w14:paraId="63A63636" w14:textId="77777777" w:rsidR="00BE3DD5" w:rsidRPr="00DD12FF" w:rsidRDefault="00BF42E3" w:rsidP="00BE3DD5">
      <w:pPr>
        <w:spacing w:before="60" w:after="120"/>
        <w:jc w:val="both"/>
        <w:rPr>
          <w:i/>
          <w:spacing w:val="0"/>
          <w:sz w:val="24"/>
          <w:szCs w:val="20"/>
        </w:rPr>
      </w:pPr>
      <w:r>
        <w:rPr>
          <w:i/>
          <w:spacing w:val="0"/>
          <w:sz w:val="24"/>
          <w:szCs w:val="20"/>
        </w:rPr>
        <w:t>„</w:t>
      </w:r>
      <w:r w:rsidR="00BE3DD5">
        <w:rPr>
          <w:i/>
          <w:spacing w:val="0"/>
          <w:sz w:val="24"/>
          <w:szCs w:val="20"/>
        </w:rPr>
        <w:t>Wer bei einer Ausschreibung über Waren oder gewerbliche Leistungen ein Angebot abgibt, das auf einer rechtswidrigen Absprache beruht, die darauf abzielt, den Veranstalter zur Annahme eines bestimmten Angebots zu veranlassen, wird mit einer Freiheitsstrafe bis zu fünf Jahren oder mit einer Geldstrafe bestraft.“</w:t>
      </w:r>
    </w:p>
    <w:p w14:paraId="7A7A8EA1" w14:textId="77777777" w:rsidR="00BE3DD5" w:rsidRDefault="00BE3DD5" w:rsidP="00BE3DD5">
      <w:pPr>
        <w:pStyle w:val="berschrift2"/>
        <w:spacing w:before="360" w:after="120"/>
        <w:ind w:left="578" w:hanging="578"/>
      </w:pPr>
      <w:bookmarkStart w:id="26" w:name="_Toc121287742"/>
      <w:r>
        <w:t>Unzulässige Mehrfachbeteiligungen</w:t>
      </w:r>
      <w:bookmarkEnd w:id="26"/>
    </w:p>
    <w:p w14:paraId="4ABEAE99" w14:textId="77777777" w:rsidR="00BE3DD5" w:rsidRPr="00E852B8" w:rsidRDefault="00BE3DD5" w:rsidP="00DD12FF">
      <w:pPr>
        <w:spacing w:before="60" w:after="120"/>
        <w:rPr>
          <w:spacing w:val="0"/>
          <w:sz w:val="24"/>
          <w:szCs w:val="20"/>
        </w:rPr>
      </w:pPr>
      <w:r>
        <w:rPr>
          <w:spacing w:val="0"/>
          <w:sz w:val="24"/>
          <w:szCs w:val="20"/>
        </w:rPr>
        <w:t xml:space="preserve">Bei der mehrfachen Beteiligung eines Unternehmens an derselben Ausschreibung </w:t>
      </w:r>
      <w:r w:rsidR="00BF42E3">
        <w:rPr>
          <w:spacing w:val="0"/>
          <w:sz w:val="24"/>
          <w:szCs w:val="20"/>
        </w:rPr>
        <w:t>wir</w:t>
      </w:r>
      <w:r w:rsidR="0058639A">
        <w:rPr>
          <w:spacing w:val="0"/>
          <w:sz w:val="24"/>
          <w:szCs w:val="20"/>
        </w:rPr>
        <w:t>d</w:t>
      </w:r>
      <w:r w:rsidR="00BF42E3">
        <w:rPr>
          <w:spacing w:val="0"/>
          <w:sz w:val="24"/>
          <w:szCs w:val="20"/>
        </w:rPr>
        <w:t xml:space="preserve"> die HIL prüfen, ob eine</w:t>
      </w:r>
      <w:r>
        <w:rPr>
          <w:spacing w:val="0"/>
          <w:sz w:val="24"/>
          <w:szCs w:val="20"/>
        </w:rPr>
        <w:t xml:space="preserve"> Verfälschung des Wettbewerbs</w:t>
      </w:r>
      <w:r w:rsidR="00BF42E3">
        <w:rPr>
          <w:spacing w:val="0"/>
          <w:sz w:val="24"/>
          <w:szCs w:val="20"/>
        </w:rPr>
        <w:t xml:space="preserve"> vorliegt. Der Ausschluss von Unternehmen </w:t>
      </w:r>
      <w:r w:rsidRPr="00E852B8">
        <w:rPr>
          <w:spacing w:val="0"/>
          <w:sz w:val="24"/>
          <w:szCs w:val="20"/>
        </w:rPr>
        <w:t xml:space="preserve">kommt </w:t>
      </w:r>
      <w:r w:rsidR="00BF42E3">
        <w:rPr>
          <w:spacing w:val="0"/>
          <w:sz w:val="24"/>
          <w:szCs w:val="20"/>
        </w:rPr>
        <w:t xml:space="preserve">insbesondere </w:t>
      </w:r>
      <w:r w:rsidRPr="00E852B8">
        <w:rPr>
          <w:spacing w:val="0"/>
          <w:sz w:val="24"/>
          <w:szCs w:val="20"/>
        </w:rPr>
        <w:t>bei</w:t>
      </w:r>
      <w:r w:rsidR="00BF42E3">
        <w:rPr>
          <w:spacing w:val="0"/>
          <w:sz w:val="24"/>
          <w:szCs w:val="20"/>
        </w:rPr>
        <w:t xml:space="preserve"> den</w:t>
      </w:r>
      <w:r w:rsidRPr="00E852B8">
        <w:rPr>
          <w:spacing w:val="0"/>
          <w:sz w:val="24"/>
          <w:szCs w:val="20"/>
        </w:rPr>
        <w:t xml:space="preserve"> folgenden Konstellationen in Betracht:</w:t>
      </w:r>
    </w:p>
    <w:p w14:paraId="103D0405" w14:textId="77777777" w:rsidR="00BE3DD5" w:rsidRPr="00E852B8" w:rsidRDefault="00BE3DD5" w:rsidP="00DD12FF">
      <w:pPr>
        <w:spacing w:before="60" w:after="120"/>
        <w:ind w:left="142" w:hanging="142"/>
        <w:rPr>
          <w:spacing w:val="0"/>
          <w:sz w:val="24"/>
          <w:szCs w:val="20"/>
        </w:rPr>
      </w:pPr>
      <w:r w:rsidRPr="00E852B8">
        <w:rPr>
          <w:spacing w:val="0"/>
          <w:sz w:val="24"/>
          <w:szCs w:val="20"/>
        </w:rPr>
        <w:lastRenderedPageBreak/>
        <w:t xml:space="preserve">- Beteiligung eines Unternehmens als </w:t>
      </w:r>
      <w:r w:rsidR="00BF42E3">
        <w:rPr>
          <w:spacing w:val="0"/>
          <w:sz w:val="24"/>
          <w:szCs w:val="20"/>
        </w:rPr>
        <w:t>Bewerber/</w:t>
      </w:r>
      <w:r w:rsidRPr="00E852B8">
        <w:rPr>
          <w:spacing w:val="0"/>
          <w:sz w:val="24"/>
          <w:szCs w:val="20"/>
        </w:rPr>
        <w:t xml:space="preserve">Bieter und </w:t>
      </w:r>
      <w:r w:rsidR="003829FE" w:rsidRPr="00E852B8">
        <w:rPr>
          <w:spacing w:val="0"/>
          <w:sz w:val="24"/>
          <w:szCs w:val="20"/>
        </w:rPr>
        <w:t>an einer</w:t>
      </w:r>
      <w:r w:rsidR="0028795F" w:rsidRPr="00E852B8">
        <w:rPr>
          <w:spacing w:val="0"/>
          <w:sz w:val="24"/>
          <w:szCs w:val="20"/>
        </w:rPr>
        <w:t xml:space="preserve"> </w:t>
      </w:r>
      <w:r w:rsidR="00670331">
        <w:rPr>
          <w:spacing w:val="0"/>
          <w:sz w:val="24"/>
          <w:szCs w:val="20"/>
        </w:rPr>
        <w:t xml:space="preserve">   </w:t>
      </w:r>
      <w:r w:rsidR="0028795F" w:rsidRPr="00E852B8">
        <w:rPr>
          <w:spacing w:val="0"/>
          <w:sz w:val="24"/>
          <w:szCs w:val="20"/>
        </w:rPr>
        <w:t>Bietergemeinschaft</w:t>
      </w:r>
    </w:p>
    <w:p w14:paraId="0FCFDE87" w14:textId="77777777" w:rsidR="00BE3DD5" w:rsidRDefault="00BE3DD5" w:rsidP="00DD12FF">
      <w:pPr>
        <w:spacing w:before="60" w:after="120"/>
        <w:rPr>
          <w:spacing w:val="0"/>
          <w:sz w:val="24"/>
          <w:szCs w:val="20"/>
        </w:rPr>
      </w:pPr>
      <w:r w:rsidRPr="00E852B8">
        <w:rPr>
          <w:spacing w:val="0"/>
          <w:sz w:val="24"/>
          <w:szCs w:val="20"/>
        </w:rPr>
        <w:t>- Überkreuzbeteiligungen</w:t>
      </w:r>
    </w:p>
    <w:p w14:paraId="3498A90D" w14:textId="77777777" w:rsidR="00BE3DD5" w:rsidRDefault="00BE3DD5" w:rsidP="00DD12FF">
      <w:pPr>
        <w:pStyle w:val="berschrift1"/>
        <w:spacing w:before="360"/>
      </w:pPr>
      <w:bookmarkStart w:id="27" w:name="_Toc121287743"/>
      <w:r>
        <w:t>Nachweis der Eignung/Präqualifizierung</w:t>
      </w:r>
      <w:bookmarkEnd w:id="27"/>
    </w:p>
    <w:p w14:paraId="5F9A208D" w14:textId="77777777" w:rsidR="00270078" w:rsidRPr="00F91A9E" w:rsidRDefault="00BE3DD5" w:rsidP="00DD12FF">
      <w:pPr>
        <w:spacing w:before="60" w:after="120"/>
        <w:jc w:val="both"/>
        <w:rPr>
          <w:strike/>
          <w:spacing w:val="0"/>
          <w:sz w:val="24"/>
          <w:szCs w:val="20"/>
        </w:rPr>
      </w:pPr>
      <w:r>
        <w:rPr>
          <w:spacing w:val="0"/>
          <w:sz w:val="24"/>
          <w:szCs w:val="20"/>
        </w:rPr>
        <w:t>Die Kriterien zum Nac</w:t>
      </w:r>
      <w:r w:rsidR="00BF42E3">
        <w:rPr>
          <w:spacing w:val="0"/>
          <w:sz w:val="24"/>
          <w:szCs w:val="20"/>
        </w:rPr>
        <w:t xml:space="preserve">hweis der Eignung entnehmen Sie </w:t>
      </w:r>
      <w:r>
        <w:rPr>
          <w:spacing w:val="0"/>
          <w:sz w:val="24"/>
          <w:szCs w:val="20"/>
        </w:rPr>
        <w:t xml:space="preserve">den bereitgestellten </w:t>
      </w:r>
      <w:r w:rsidR="00BF42E3">
        <w:rPr>
          <w:spacing w:val="0"/>
          <w:sz w:val="24"/>
          <w:szCs w:val="20"/>
        </w:rPr>
        <w:t xml:space="preserve">Vergabe- bzw. </w:t>
      </w:r>
      <w:r>
        <w:rPr>
          <w:spacing w:val="0"/>
          <w:sz w:val="24"/>
          <w:szCs w:val="20"/>
        </w:rPr>
        <w:t xml:space="preserve">Teilnahmeunterlagen. Diese und alle geforderten Nachweise (Dritterklärungen) reichen Sie mit Ihrem Teilnahmeantrag ein. </w:t>
      </w:r>
    </w:p>
    <w:p w14:paraId="36DFB058" w14:textId="77777777" w:rsidR="00561FFD" w:rsidRDefault="00BE3DD5" w:rsidP="00BE3DD5">
      <w:pPr>
        <w:spacing w:before="60" w:after="120"/>
        <w:jc w:val="both"/>
        <w:rPr>
          <w:spacing w:val="0"/>
          <w:sz w:val="24"/>
          <w:szCs w:val="20"/>
        </w:rPr>
      </w:pPr>
      <w:r>
        <w:rPr>
          <w:spacing w:val="0"/>
          <w:sz w:val="24"/>
          <w:szCs w:val="20"/>
        </w:rPr>
        <w:t xml:space="preserve">Sollten Sie der Vergabestelle im Rahmen der „Präqualifizierung“ bereits gültige Dritterklärungen/Nachweise zur Verfügung gestellt haben, ist eine wiederholte Einreichung nicht notwendig. Dies ist unter Angabe der zutreffenden Kreditorennummer auf den bereitgestellten Teilnahmeunterlagen zu benennen. </w:t>
      </w:r>
    </w:p>
    <w:p w14:paraId="3E7CE1C2" w14:textId="77777777" w:rsidR="00BE3DD5" w:rsidRDefault="00BE3DD5" w:rsidP="00DD12FF">
      <w:pPr>
        <w:pStyle w:val="berschrift1"/>
        <w:spacing w:before="360"/>
      </w:pPr>
      <w:bookmarkStart w:id="28" w:name="_Toc121287744"/>
      <w:r>
        <w:t>Wertung der Angebote</w:t>
      </w:r>
      <w:bookmarkEnd w:id="28"/>
      <w:r>
        <w:t xml:space="preserve"> </w:t>
      </w:r>
    </w:p>
    <w:p w14:paraId="57ED9562" w14:textId="77777777" w:rsidR="00BE3DD5" w:rsidRDefault="00BE3DD5" w:rsidP="00DD12FF">
      <w:pPr>
        <w:spacing w:before="60" w:after="120"/>
        <w:jc w:val="both"/>
        <w:rPr>
          <w:spacing w:val="0"/>
          <w:sz w:val="24"/>
          <w:szCs w:val="20"/>
        </w:rPr>
      </w:pPr>
      <w:r>
        <w:rPr>
          <w:spacing w:val="0"/>
          <w:sz w:val="24"/>
          <w:szCs w:val="20"/>
        </w:rPr>
        <w:t xml:space="preserve">Der Zuschlag wird auf das wirtschaftlichste Angebot </w:t>
      </w:r>
      <w:r w:rsidR="00561FFD">
        <w:rPr>
          <w:spacing w:val="0"/>
          <w:sz w:val="24"/>
          <w:szCs w:val="20"/>
        </w:rPr>
        <w:t xml:space="preserve">je Los </w:t>
      </w:r>
      <w:r>
        <w:rPr>
          <w:spacing w:val="0"/>
          <w:sz w:val="24"/>
          <w:szCs w:val="20"/>
        </w:rPr>
        <w:t xml:space="preserve">erteilt. </w:t>
      </w:r>
    </w:p>
    <w:p w14:paraId="5088BC7F" w14:textId="77777777" w:rsidR="00BE3DD5" w:rsidRPr="00561FFD" w:rsidRDefault="005F5D2F" w:rsidP="00DD12FF">
      <w:pPr>
        <w:spacing w:before="60" w:after="120"/>
        <w:jc w:val="both"/>
        <w:rPr>
          <w:color w:val="000000" w:themeColor="text1"/>
          <w:spacing w:val="0"/>
          <w:sz w:val="24"/>
          <w:szCs w:val="20"/>
        </w:rPr>
      </w:pPr>
      <w:r w:rsidRPr="00561FFD">
        <w:rPr>
          <w:color w:val="000000" w:themeColor="text1"/>
          <w:spacing w:val="0"/>
          <w:sz w:val="24"/>
          <w:szCs w:val="20"/>
        </w:rPr>
        <w:t>Die Bewertung der Angebote erfolgt anhand des folgenden Zuschlagkriteriums: 100% Preis</w:t>
      </w:r>
    </w:p>
    <w:p w14:paraId="28B4438F" w14:textId="77777777" w:rsidR="00BE3DD5" w:rsidRDefault="00BE3DD5" w:rsidP="00DD12FF">
      <w:pPr>
        <w:pStyle w:val="berschrift1"/>
        <w:spacing w:before="360"/>
      </w:pPr>
      <w:bookmarkStart w:id="29" w:name="_Toc121287745"/>
      <w:r>
        <w:t>Nachforderung / Aufklärung</w:t>
      </w:r>
      <w:bookmarkEnd w:id="29"/>
    </w:p>
    <w:p w14:paraId="26907C40" w14:textId="77777777" w:rsidR="00BE3DD5" w:rsidRDefault="00BE3DD5" w:rsidP="00DD12FF">
      <w:pPr>
        <w:spacing w:before="60" w:after="120"/>
        <w:jc w:val="both"/>
        <w:rPr>
          <w:spacing w:val="0"/>
          <w:sz w:val="24"/>
          <w:szCs w:val="20"/>
        </w:rPr>
      </w:pPr>
      <w:r>
        <w:rPr>
          <w:spacing w:val="0"/>
          <w:sz w:val="24"/>
          <w:szCs w:val="20"/>
        </w:rPr>
        <w:t xml:space="preserve">Fehlende, unvollständige oder fehlerhafte unternehmensbezogene Angaben und Unterlagen können zum Ausschluss des Angebots führen! Die Vergabestelle kann Bieter zwar auffordern, diese Angaben und Unterlagen nachzureichen, zu vervollständigen oder zu korrigieren – ein Anspruch besteht insoweit jedoch nicht. </w:t>
      </w:r>
    </w:p>
    <w:p w14:paraId="0FFB58AD" w14:textId="77777777" w:rsidR="00BE3DD5" w:rsidRDefault="00BE3DD5" w:rsidP="00DD12FF">
      <w:pPr>
        <w:spacing w:before="60" w:after="120"/>
        <w:jc w:val="both"/>
        <w:rPr>
          <w:spacing w:val="0"/>
          <w:sz w:val="24"/>
          <w:szCs w:val="20"/>
        </w:rPr>
      </w:pPr>
      <w:r>
        <w:rPr>
          <w:spacing w:val="0"/>
          <w:sz w:val="24"/>
          <w:szCs w:val="20"/>
        </w:rPr>
        <w:t xml:space="preserve">Fehlende oder unvollständige leistungsbezogene Unterlagen können ebenfalls zum Ausschluss des Angebots führen! Die Vergabestelle kann Bieter zwar auffordern, diese nachzureichen oder zu vervollständigen - auch insoweit besteht jedoch kein Anspruch. </w:t>
      </w:r>
    </w:p>
    <w:p w14:paraId="3885ABE1" w14:textId="77777777" w:rsidR="00BE3DD5" w:rsidRDefault="00BE3DD5" w:rsidP="00DD12FF">
      <w:pPr>
        <w:spacing w:before="60" w:after="120"/>
        <w:jc w:val="both"/>
        <w:rPr>
          <w:spacing w:val="0"/>
          <w:sz w:val="24"/>
          <w:szCs w:val="20"/>
        </w:rPr>
      </w:pPr>
      <w:r>
        <w:rPr>
          <w:spacing w:val="0"/>
          <w:sz w:val="24"/>
          <w:szCs w:val="20"/>
        </w:rPr>
        <w:t>Angebote, die auch die nachgeforderten Angaben oder Unterlagen nicht enthalten, sind auszuschließen.</w:t>
      </w:r>
    </w:p>
    <w:p w14:paraId="7B1FB811" w14:textId="77777777" w:rsidR="009A4437" w:rsidRDefault="009A4437" w:rsidP="00BE3DD5">
      <w:pPr>
        <w:spacing w:before="60" w:after="120"/>
        <w:jc w:val="both"/>
        <w:rPr>
          <w:spacing w:val="0"/>
          <w:sz w:val="24"/>
          <w:szCs w:val="20"/>
        </w:rPr>
      </w:pPr>
    </w:p>
    <w:p w14:paraId="0AE56282" w14:textId="77777777" w:rsidR="00BE3DD5" w:rsidRDefault="00BE3DD5" w:rsidP="00DD12FF">
      <w:pPr>
        <w:pStyle w:val="berschrift1"/>
        <w:spacing w:before="360"/>
      </w:pPr>
      <w:bookmarkStart w:id="30" w:name="_Toc121287746"/>
      <w:r>
        <w:lastRenderedPageBreak/>
        <w:t>Mitteilungen und Bekanntmachungen</w:t>
      </w:r>
      <w:bookmarkEnd w:id="30"/>
      <w:r>
        <w:t xml:space="preserve"> </w:t>
      </w:r>
    </w:p>
    <w:p w14:paraId="1D00D24C" w14:textId="77777777" w:rsidR="00BE3DD5" w:rsidRDefault="00BE3DD5" w:rsidP="00DD12FF">
      <w:pPr>
        <w:pStyle w:val="berschrift2"/>
        <w:spacing w:before="360" w:after="120"/>
        <w:ind w:left="578" w:hanging="578"/>
      </w:pPr>
      <w:bookmarkStart w:id="31" w:name="_Toc121287747"/>
      <w:r>
        <w:t>Mitteilung zu nicht berücksichtigten Angeboten</w:t>
      </w:r>
      <w:bookmarkEnd w:id="31"/>
      <w:r>
        <w:t xml:space="preserve"> </w:t>
      </w:r>
    </w:p>
    <w:p w14:paraId="43906282" w14:textId="77777777" w:rsidR="00BE3DD5" w:rsidRPr="00835130" w:rsidRDefault="00BE3DD5" w:rsidP="00DD12FF">
      <w:pPr>
        <w:spacing w:before="60" w:after="120"/>
        <w:jc w:val="both"/>
        <w:rPr>
          <w:spacing w:val="0"/>
          <w:sz w:val="24"/>
          <w:szCs w:val="20"/>
        </w:rPr>
      </w:pPr>
      <w:r w:rsidRPr="00835130">
        <w:rPr>
          <w:spacing w:val="0"/>
          <w:sz w:val="24"/>
          <w:szCs w:val="20"/>
        </w:rPr>
        <w:t xml:space="preserve">Die Vergabestelle informiert über die Ablehnung einer Bewerbung oder eines Angebots gemäß den </w:t>
      </w:r>
      <w:r w:rsidR="0009442C">
        <w:rPr>
          <w:spacing w:val="0"/>
          <w:sz w:val="24"/>
          <w:szCs w:val="20"/>
        </w:rPr>
        <w:t>jeweils geltenden Vorschriften.</w:t>
      </w:r>
      <w:r w:rsidRPr="00835130">
        <w:rPr>
          <w:spacing w:val="0"/>
          <w:sz w:val="24"/>
          <w:szCs w:val="20"/>
        </w:rPr>
        <w:t xml:space="preserve"> </w:t>
      </w:r>
    </w:p>
    <w:p w14:paraId="151FF836" w14:textId="77777777" w:rsidR="002F2A23" w:rsidRDefault="00BE3DD5" w:rsidP="00DD12FF">
      <w:pPr>
        <w:spacing w:before="60" w:after="120"/>
        <w:jc w:val="both"/>
        <w:rPr>
          <w:spacing w:val="0"/>
          <w:sz w:val="24"/>
          <w:szCs w:val="20"/>
        </w:rPr>
      </w:pPr>
      <w:r>
        <w:rPr>
          <w:spacing w:val="0"/>
          <w:sz w:val="24"/>
          <w:szCs w:val="20"/>
        </w:rPr>
        <w:t>Die Mitteilungen über die Nichtberücksichtigung werden über den Vergabemarktplatz der HIL GmbH zugesendet.</w:t>
      </w:r>
    </w:p>
    <w:p w14:paraId="0681E113" w14:textId="77777777" w:rsidR="002F2A23" w:rsidRDefault="002F2A23" w:rsidP="00DD12FF">
      <w:pPr>
        <w:pStyle w:val="berschrift2"/>
        <w:spacing w:before="360" w:after="120"/>
        <w:ind w:left="578" w:hanging="578"/>
      </w:pPr>
      <w:bookmarkStart w:id="32" w:name="_Toc121287748"/>
      <w:r>
        <w:t>Zuschlagserteilung</w:t>
      </w:r>
      <w:bookmarkEnd w:id="32"/>
    </w:p>
    <w:p w14:paraId="3FA444E2" w14:textId="77777777" w:rsidR="00BE3DD5" w:rsidRDefault="00BE3DD5" w:rsidP="00DD12FF">
      <w:pPr>
        <w:spacing w:before="60" w:after="120"/>
        <w:jc w:val="both"/>
        <w:rPr>
          <w:spacing w:val="0"/>
          <w:sz w:val="24"/>
          <w:szCs w:val="20"/>
        </w:rPr>
      </w:pPr>
      <w:r>
        <w:rPr>
          <w:spacing w:val="0"/>
          <w:sz w:val="24"/>
          <w:szCs w:val="20"/>
        </w:rPr>
        <w:t>Die Mitteilung zur Zuschlagserteilung wird ebenfalls über den Vergabemarktplatz der HIL GmbH versandt.</w:t>
      </w:r>
    </w:p>
    <w:p w14:paraId="1BF367AC" w14:textId="77777777" w:rsidR="00BE3DD5" w:rsidRDefault="00BE3DD5" w:rsidP="00DD12FF">
      <w:pPr>
        <w:pStyle w:val="berschrift2"/>
        <w:spacing w:before="360" w:after="120"/>
        <w:ind w:left="578" w:hanging="578"/>
      </w:pPr>
      <w:bookmarkStart w:id="33" w:name="_Toc121287749"/>
      <w:r>
        <w:t>Bekanntmachungen über vergebene Aufträge</w:t>
      </w:r>
      <w:bookmarkEnd w:id="33"/>
      <w:r>
        <w:t xml:space="preserve"> </w:t>
      </w:r>
    </w:p>
    <w:p w14:paraId="63DCF598" w14:textId="77777777" w:rsidR="00BE3DD5" w:rsidRDefault="00BE3DD5" w:rsidP="00EE43CE">
      <w:pPr>
        <w:spacing w:before="60" w:after="120"/>
        <w:jc w:val="both"/>
        <w:rPr>
          <w:spacing w:val="0"/>
          <w:sz w:val="24"/>
          <w:szCs w:val="20"/>
        </w:rPr>
      </w:pPr>
      <w:r>
        <w:rPr>
          <w:spacing w:val="0"/>
          <w:sz w:val="24"/>
          <w:szCs w:val="20"/>
        </w:rPr>
        <w:t>Die Bekanntmachungspflichten der Vergabestelle ergeben</w:t>
      </w:r>
      <w:r w:rsidR="00835130">
        <w:rPr>
          <w:spacing w:val="0"/>
          <w:sz w:val="24"/>
          <w:szCs w:val="20"/>
        </w:rPr>
        <w:t xml:space="preserve"> sich bei EU-Verfahren </w:t>
      </w:r>
      <w:r>
        <w:rPr>
          <w:spacing w:val="0"/>
          <w:sz w:val="24"/>
          <w:szCs w:val="20"/>
        </w:rPr>
        <w:t>aus den</w:t>
      </w:r>
      <w:r w:rsidRPr="00835130">
        <w:rPr>
          <w:spacing w:val="0"/>
          <w:sz w:val="24"/>
          <w:szCs w:val="20"/>
        </w:rPr>
        <w:t xml:space="preserve"> §§ 39 VgV, 35 VSVgV.</w:t>
      </w:r>
    </w:p>
    <w:p w14:paraId="2EC6A654" w14:textId="77777777" w:rsidR="00BE3DD5" w:rsidRDefault="00BE3DD5" w:rsidP="00BE3DD5">
      <w:pPr>
        <w:spacing w:before="60" w:after="120"/>
        <w:jc w:val="both"/>
        <w:rPr>
          <w:spacing w:val="0"/>
          <w:sz w:val="24"/>
          <w:szCs w:val="20"/>
        </w:rPr>
      </w:pPr>
      <w:r>
        <w:rPr>
          <w:spacing w:val="0"/>
          <w:sz w:val="24"/>
          <w:szCs w:val="20"/>
        </w:rPr>
        <w:t>Bei den sogenannten HIL-Verfahren werden alle Bewerber/Bieter über das Ergebnis mit Mitteilung über den Vergabemarktplatz der HIL GmbH informiert.</w:t>
      </w:r>
    </w:p>
    <w:p w14:paraId="15E7C3C1" w14:textId="77777777" w:rsidR="00BE3DD5" w:rsidRDefault="00BE3DD5" w:rsidP="00EE43CE">
      <w:pPr>
        <w:pStyle w:val="berschrift2"/>
        <w:spacing w:before="360" w:after="120"/>
        <w:ind w:left="578" w:hanging="578"/>
      </w:pPr>
      <w:bookmarkStart w:id="34" w:name="_Toc121287750"/>
      <w:r>
        <w:t>Aufhebung des Vergabeverfahrens</w:t>
      </w:r>
      <w:bookmarkEnd w:id="34"/>
    </w:p>
    <w:p w14:paraId="774D716A" w14:textId="77777777" w:rsidR="00BE3DD5" w:rsidRDefault="00BE3DD5" w:rsidP="00EE43CE">
      <w:pPr>
        <w:autoSpaceDE w:val="0"/>
        <w:autoSpaceDN w:val="0"/>
        <w:adjustRightInd w:val="0"/>
        <w:spacing w:before="60" w:after="120"/>
        <w:jc w:val="both"/>
        <w:rPr>
          <w:rFonts w:cs="Arial"/>
          <w:spacing w:val="0"/>
          <w:sz w:val="24"/>
          <w:szCs w:val="20"/>
        </w:rPr>
      </w:pPr>
      <w:r>
        <w:rPr>
          <w:rFonts w:cs="Arial"/>
          <w:spacing w:val="0"/>
          <w:sz w:val="24"/>
          <w:szCs w:val="20"/>
        </w:rPr>
        <w:t>Eine Aufhebung des Vergabeverfahrens (ganz oder teilweise) wird den Bewerbern/Bietern schriftlich mitgeteilt.</w:t>
      </w:r>
    </w:p>
    <w:p w14:paraId="7104F973" w14:textId="77777777" w:rsidR="00BE3DD5" w:rsidRDefault="00BE3DD5" w:rsidP="00BE3DD5">
      <w:pPr>
        <w:autoSpaceDE w:val="0"/>
        <w:autoSpaceDN w:val="0"/>
        <w:adjustRightInd w:val="0"/>
        <w:jc w:val="both"/>
        <w:rPr>
          <w:rFonts w:cs="Arial"/>
          <w:spacing w:val="0"/>
          <w:sz w:val="24"/>
          <w:szCs w:val="20"/>
        </w:rPr>
      </w:pPr>
    </w:p>
    <w:p w14:paraId="66E29A0D" w14:textId="77777777" w:rsidR="00BE3DD5" w:rsidRDefault="00BE3DD5" w:rsidP="00EE43CE">
      <w:pPr>
        <w:pStyle w:val="berschrift1"/>
        <w:spacing w:before="360"/>
      </w:pPr>
      <w:bookmarkStart w:id="35" w:name="_Toc121287751"/>
      <w:r>
        <w:t>Recht / Prorogation</w:t>
      </w:r>
      <w:bookmarkEnd w:id="35"/>
    </w:p>
    <w:p w14:paraId="1E3CC682" w14:textId="77777777" w:rsidR="00BE3DD5" w:rsidRDefault="00BE3DD5" w:rsidP="00EE43CE">
      <w:pPr>
        <w:autoSpaceDE w:val="0"/>
        <w:autoSpaceDN w:val="0"/>
        <w:adjustRightInd w:val="0"/>
        <w:spacing w:before="60" w:after="120"/>
        <w:jc w:val="both"/>
        <w:rPr>
          <w:rFonts w:cs="Arial"/>
          <w:spacing w:val="0"/>
          <w:sz w:val="24"/>
          <w:szCs w:val="20"/>
        </w:rPr>
      </w:pPr>
      <w:r>
        <w:rPr>
          <w:rFonts w:cs="Arial"/>
          <w:spacing w:val="0"/>
          <w:sz w:val="24"/>
          <w:szCs w:val="20"/>
        </w:rPr>
        <w:t>Es gilt deutsches Recht. Der Gerichtsstand ist Bonn.</w:t>
      </w:r>
    </w:p>
    <w:p w14:paraId="1C981E47" w14:textId="77777777" w:rsidR="00BE3DD5" w:rsidRPr="00EE43CE" w:rsidRDefault="00BE3DD5" w:rsidP="00EE43CE">
      <w:pPr>
        <w:pStyle w:val="berschrift1"/>
        <w:spacing w:before="360"/>
      </w:pPr>
      <w:bookmarkStart w:id="36" w:name="_Toc121287752"/>
      <w:r>
        <w:t>Nachprüfungsstellen/-behörden</w:t>
      </w:r>
      <w:bookmarkEnd w:id="36"/>
    </w:p>
    <w:p w14:paraId="12CE545A" w14:textId="77777777" w:rsidR="00BE3DD5" w:rsidRDefault="00BE3DD5" w:rsidP="00EE43CE">
      <w:pPr>
        <w:autoSpaceDE w:val="0"/>
        <w:autoSpaceDN w:val="0"/>
        <w:adjustRightInd w:val="0"/>
        <w:spacing w:before="60" w:after="120"/>
        <w:jc w:val="both"/>
        <w:rPr>
          <w:rFonts w:cs="Arial"/>
          <w:spacing w:val="0"/>
          <w:sz w:val="24"/>
          <w:szCs w:val="20"/>
        </w:rPr>
      </w:pPr>
      <w:r>
        <w:rPr>
          <w:rFonts w:cs="Arial"/>
          <w:spacing w:val="0"/>
          <w:sz w:val="24"/>
          <w:szCs w:val="20"/>
        </w:rPr>
        <w:t>Zur Nachprüfung behaupteter Verstöße gegen die Vergabebestimmungen ist der Bewerber/Bieter gehalten, sich an folgende Stelle zu wenden:</w:t>
      </w:r>
    </w:p>
    <w:p w14:paraId="1086A9E9" w14:textId="77777777" w:rsidR="00EE43CE" w:rsidRDefault="00EE43CE" w:rsidP="00EE43CE">
      <w:pPr>
        <w:autoSpaceDE w:val="0"/>
        <w:autoSpaceDN w:val="0"/>
        <w:adjustRightInd w:val="0"/>
        <w:jc w:val="both"/>
        <w:rPr>
          <w:rFonts w:cs="Arial"/>
          <w:spacing w:val="0"/>
          <w:sz w:val="24"/>
          <w:szCs w:val="20"/>
        </w:rPr>
      </w:pPr>
    </w:p>
    <w:p w14:paraId="1930FF60" w14:textId="77777777" w:rsidR="00BE3DD5" w:rsidRDefault="00BE3DD5" w:rsidP="00EE43CE">
      <w:pPr>
        <w:autoSpaceDE w:val="0"/>
        <w:autoSpaceDN w:val="0"/>
        <w:adjustRightInd w:val="0"/>
        <w:spacing w:before="60" w:after="120"/>
        <w:jc w:val="both"/>
        <w:rPr>
          <w:rFonts w:cs="Arial"/>
          <w:spacing w:val="0"/>
          <w:sz w:val="24"/>
          <w:szCs w:val="20"/>
        </w:rPr>
      </w:pPr>
      <w:r>
        <w:rPr>
          <w:rFonts w:cs="Arial"/>
          <w:spacing w:val="0"/>
          <w:sz w:val="24"/>
          <w:szCs w:val="20"/>
        </w:rPr>
        <w:t>Bundeskartellamt – Vergabekammer des Bundes</w:t>
      </w:r>
    </w:p>
    <w:p w14:paraId="07C1D467" w14:textId="77777777" w:rsidR="00BE3DD5" w:rsidRDefault="00BE3DD5" w:rsidP="00EE43CE">
      <w:pPr>
        <w:autoSpaceDE w:val="0"/>
        <w:autoSpaceDN w:val="0"/>
        <w:adjustRightInd w:val="0"/>
        <w:spacing w:before="60" w:after="120"/>
        <w:jc w:val="both"/>
        <w:rPr>
          <w:rFonts w:cs="Arial"/>
          <w:spacing w:val="0"/>
          <w:sz w:val="24"/>
          <w:szCs w:val="20"/>
        </w:rPr>
      </w:pPr>
      <w:proofErr w:type="spellStart"/>
      <w:r>
        <w:rPr>
          <w:rFonts w:cs="Arial"/>
          <w:spacing w:val="0"/>
          <w:sz w:val="24"/>
          <w:szCs w:val="20"/>
        </w:rPr>
        <w:t>Villemomblerstr</w:t>
      </w:r>
      <w:proofErr w:type="spellEnd"/>
      <w:r>
        <w:rPr>
          <w:rFonts w:cs="Arial"/>
          <w:spacing w:val="0"/>
          <w:sz w:val="24"/>
          <w:szCs w:val="20"/>
        </w:rPr>
        <w:t>. 76</w:t>
      </w:r>
    </w:p>
    <w:p w14:paraId="31FE34AF" w14:textId="77777777" w:rsidR="00BE3DD5" w:rsidRDefault="00BE3DD5" w:rsidP="00EE43CE">
      <w:pPr>
        <w:autoSpaceDE w:val="0"/>
        <w:autoSpaceDN w:val="0"/>
        <w:adjustRightInd w:val="0"/>
        <w:spacing w:before="60" w:after="120"/>
        <w:jc w:val="both"/>
        <w:rPr>
          <w:rFonts w:cs="Arial"/>
          <w:spacing w:val="0"/>
          <w:sz w:val="24"/>
          <w:szCs w:val="20"/>
        </w:rPr>
      </w:pPr>
      <w:r>
        <w:rPr>
          <w:rFonts w:cs="Arial"/>
          <w:spacing w:val="0"/>
          <w:sz w:val="24"/>
          <w:szCs w:val="20"/>
        </w:rPr>
        <w:t>53123 Bonn</w:t>
      </w:r>
    </w:p>
    <w:p w14:paraId="0037D912" w14:textId="77777777" w:rsidR="00BE3DD5" w:rsidRDefault="00BE3DD5" w:rsidP="00EE43CE">
      <w:pPr>
        <w:autoSpaceDE w:val="0"/>
        <w:autoSpaceDN w:val="0"/>
        <w:adjustRightInd w:val="0"/>
        <w:jc w:val="both"/>
        <w:rPr>
          <w:rFonts w:cs="Arial"/>
          <w:spacing w:val="0"/>
          <w:sz w:val="24"/>
          <w:szCs w:val="20"/>
        </w:rPr>
      </w:pPr>
    </w:p>
    <w:p w14:paraId="798F438E" w14:textId="77777777" w:rsidR="00BE3DD5" w:rsidRDefault="00BE3DD5" w:rsidP="00EE43CE">
      <w:pPr>
        <w:autoSpaceDE w:val="0"/>
        <w:autoSpaceDN w:val="0"/>
        <w:adjustRightInd w:val="0"/>
        <w:spacing w:before="60" w:after="120"/>
        <w:jc w:val="both"/>
        <w:rPr>
          <w:rFonts w:cs="Arial"/>
          <w:spacing w:val="0"/>
          <w:sz w:val="24"/>
          <w:szCs w:val="20"/>
        </w:rPr>
      </w:pPr>
      <w:r>
        <w:rPr>
          <w:rFonts w:cs="Arial"/>
          <w:spacing w:val="0"/>
          <w:sz w:val="24"/>
          <w:szCs w:val="20"/>
        </w:rPr>
        <w:t>Es wird darauf hingewiesen, dass ein Nachprüfungsantrag unzulässig ist, wenn mehr als 15 Kalendertage nach Eingang der Mitteilung des Auftraggebers, einer Rüge nicht abhelfen zu wollen, vergangen sind (§ 160 Abs. (3) Nr. 4 GWB).</w:t>
      </w:r>
    </w:p>
    <w:p w14:paraId="081F8B63" w14:textId="77777777" w:rsidR="00BE3DD5" w:rsidRPr="00EE43CE" w:rsidRDefault="00BE3DD5" w:rsidP="00EE43CE">
      <w:pPr>
        <w:pStyle w:val="berschrift1"/>
        <w:spacing w:before="360"/>
      </w:pPr>
      <w:r>
        <w:t xml:space="preserve"> </w:t>
      </w:r>
      <w:bookmarkStart w:id="37" w:name="_Toc121287753"/>
      <w:r>
        <w:t>Vert</w:t>
      </w:r>
      <w:r w:rsidR="00EE43CE">
        <w:t xml:space="preserve">raulichkeit/ Geheimhaltung/ </w:t>
      </w:r>
      <w:r>
        <w:t>Datenschutz</w:t>
      </w:r>
      <w:bookmarkEnd w:id="37"/>
      <w:r>
        <w:t xml:space="preserve"> </w:t>
      </w:r>
    </w:p>
    <w:p w14:paraId="3D330CF0" w14:textId="77777777" w:rsidR="00F33541" w:rsidRPr="00D6503E" w:rsidRDefault="00BE3DD5" w:rsidP="004C39C9">
      <w:pPr>
        <w:spacing w:before="60" w:after="120"/>
        <w:jc w:val="both"/>
        <w:rPr>
          <w:rFonts w:cs="Arial"/>
          <w:spacing w:val="0"/>
          <w:sz w:val="24"/>
          <w:szCs w:val="20"/>
        </w:rPr>
      </w:pPr>
      <w:r w:rsidRPr="00D6503E">
        <w:rPr>
          <w:rFonts w:cs="Arial"/>
          <w:spacing w:val="0"/>
          <w:sz w:val="24"/>
          <w:szCs w:val="20"/>
        </w:rPr>
        <w:t>Der Bieter hat während des gesamten Vergabeverfahrens Vertraulichkeit in Bezug auf alle erhaltenen Unterlagen und Informationen zu wahren und in diesem Zusammenhang sensible Unterlagen bzw. Informationen geheim zu halten und die Prinzipien des Datenschutzes zu beachten.</w:t>
      </w:r>
      <w:bookmarkEnd w:id="0"/>
    </w:p>
    <w:sectPr w:rsidR="00F33541" w:rsidRPr="00D6503E" w:rsidSect="00625311">
      <w:headerReference w:type="default" r:id="rId13"/>
      <w:footerReference w:type="default" r:id="rId14"/>
      <w:headerReference w:type="first" r:id="rId15"/>
      <w:footerReference w:type="first" r:id="rId16"/>
      <w:type w:val="continuous"/>
      <w:pgSz w:w="11906" w:h="16838" w:code="9"/>
      <w:pgMar w:top="1387" w:right="2546" w:bottom="993" w:left="1418" w:header="2551" w:footer="1701"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C2376" w14:textId="77777777" w:rsidR="004C39C9" w:rsidRDefault="004C39C9">
      <w:r>
        <w:separator/>
      </w:r>
    </w:p>
  </w:endnote>
  <w:endnote w:type="continuationSeparator" w:id="0">
    <w:p w14:paraId="6DB1B334" w14:textId="77777777" w:rsidR="004C39C9" w:rsidRDefault="004C3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F11BB" w14:textId="77777777" w:rsidR="004C39C9" w:rsidRDefault="004C39C9" w:rsidP="005B6F43">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7E848" w14:textId="77777777" w:rsidR="004C39C9" w:rsidRPr="00683824" w:rsidRDefault="00E4161D" w:rsidP="00CA0FBA">
    <w:pPr>
      <w:pStyle w:val="Fuzeile"/>
      <w:tabs>
        <w:tab w:val="clear" w:pos="4536"/>
        <w:tab w:val="clear" w:pos="9072"/>
        <w:tab w:val="left" w:pos="6248"/>
      </w:tabs>
      <w:rPr>
        <w:rFonts w:cs="Arial"/>
        <w:sz w:val="16"/>
        <w:szCs w:val="16"/>
      </w:rPr>
    </w:pPr>
    <w:r w:rsidRPr="00827A84">
      <w:rPr>
        <w:rFonts w:cs="Arial"/>
        <w:noProof/>
        <w:sz w:val="16"/>
        <w:szCs w:val="16"/>
      </w:rPr>
      <mc:AlternateContent>
        <mc:Choice Requires="wps">
          <w:drawing>
            <wp:anchor distT="45720" distB="45720" distL="114300" distR="114300" simplePos="0" relativeHeight="251672576" behindDoc="0" locked="0" layoutInCell="1" allowOverlap="1" wp14:anchorId="695ED35F" wp14:editId="75DFD83F">
              <wp:simplePos x="0" y="0"/>
              <wp:positionH relativeFrom="margin">
                <wp:posOffset>4795520</wp:posOffset>
              </wp:positionH>
              <wp:positionV relativeFrom="topMargin">
                <wp:posOffset>10252075</wp:posOffset>
              </wp:positionV>
              <wp:extent cx="2114550" cy="530225"/>
              <wp:effectExtent l="0" t="0" r="0" b="3175"/>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4550" cy="530225"/>
                      </a:xfrm>
                      <a:prstGeom prst="rect">
                        <a:avLst/>
                      </a:prstGeom>
                      <a:noFill/>
                      <a:ln w="9525">
                        <a:noFill/>
                        <a:miter lim="800000"/>
                        <a:headEnd/>
                        <a:tailEnd/>
                      </a:ln>
                    </wps:spPr>
                    <wps:txbx>
                      <w:txbxContent>
                        <w:p w14:paraId="52454587" w14:textId="77777777" w:rsidR="004C39C9" w:rsidRPr="00DC49E0" w:rsidRDefault="004C39C9" w:rsidP="00CA0FBA">
                          <w:pPr>
                            <w:pStyle w:val="KeinLeerraum"/>
                            <w:rPr>
                              <w:color w:val="00305D"/>
                              <w:sz w:val="12"/>
                              <w:szCs w:val="12"/>
                            </w:rPr>
                          </w:pPr>
                          <w:r w:rsidRPr="00DC49E0">
                            <w:rPr>
                              <w:color w:val="00305D"/>
                              <w:sz w:val="12"/>
                              <w:szCs w:val="12"/>
                            </w:rPr>
                            <w:t>C</w:t>
                          </w:r>
                          <w:r w:rsidR="00E4161D">
                            <w:rPr>
                              <w:color w:val="00305D"/>
                              <w:sz w:val="12"/>
                              <w:szCs w:val="12"/>
                            </w:rPr>
                            <w:t>ommerzbank AG, Bonn</w:t>
                          </w:r>
                          <w:r w:rsidR="00E4161D">
                            <w:rPr>
                              <w:color w:val="00305D"/>
                              <w:sz w:val="12"/>
                              <w:szCs w:val="12"/>
                            </w:rPr>
                            <w:br/>
                            <w:t>IBAN:</w:t>
                          </w:r>
                          <w:r w:rsidRPr="00DC49E0">
                            <w:rPr>
                              <w:color w:val="00305D"/>
                              <w:sz w:val="12"/>
                              <w:szCs w:val="12"/>
                            </w:rPr>
                            <w:t>DE15370800400208089800</w:t>
                          </w:r>
                          <w:r w:rsidRPr="00DC49E0">
                            <w:rPr>
                              <w:color w:val="00305D"/>
                              <w:sz w:val="12"/>
                              <w:szCs w:val="12"/>
                            </w:rPr>
                            <w:br/>
                            <w:t>BIC: DRESDEFF370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5ED35F" id="_x0000_t202" coordsize="21600,21600" o:spt="202" path="m,l,21600r21600,l21600,xe">
              <v:stroke joinstyle="miter"/>
              <v:path gradientshapeok="t" o:connecttype="rect"/>
            </v:shapetype>
            <v:shape id="Textfeld 2" o:spid="_x0000_s1026" type="#_x0000_t202" style="position:absolute;margin-left:377.6pt;margin-top:807.25pt;width:166.5pt;height:41.75pt;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kpJ9QEAAM0DAAAOAAAAZHJzL2Uyb0RvYy54bWysU9tu3CAQfa/Uf0C8d33puk2s9UZp0lSV&#10;0ouU9gMwxmtUYCiwa2+/PgN2Nqv0raofEOOBM3POHDZXk1bkIJyXYBparHJKhOHQSbNr6M8fd28u&#10;KPGBmY4pMKKhR+Hp1fb1q81oa1HCAKoTjiCI8fVoGzqEYOss83wQmvkVWGEw2YPTLGDodlnn2Ijo&#10;WmVlnr/LRnCddcCF9/j3dk7SbcLve8HDt773IhDVUOwtpNWltY1rtt2weueYHSRf2mD/0IVm0mDR&#10;E9QtC4zsnfwLSkvuwEMfVhx0Bn0vuUgckE2Rv2DzMDArEhcUx9uTTP7/wfKvhwf73ZEwfYAJB5hI&#10;eHsP/JcnBm4GZnbi2jkYB8E6LFxEybLR+nq5GqX2tY8g7fgFOhwy2wdIQFPvdFQFeRJExwEcT6KL&#10;KRCOP8uiWFcVpjjmqrd5WVapBKufblvnwycBmsRNQx0ONaGzw70PsRtWPx2JxQzcSaXSYJUhY0Mv&#10;K4R8kdEyoO+U1A29yOM3OyGS/Gi6dDkwqeY9FlBmYR2JzpTD1E54MLJvoTsifwezv/A94GYA94eS&#10;Eb3VUP97z5ygRH02qOFlsV5HM6ZgXb0vMXDnmfY8wwxHqIYGSubtTUgGnhldo9a9TDI8d7L0ip5J&#10;6iz+jqY8j9Op51e4fQQAAP//AwBQSwMEFAAGAAgAAAAhAC6g74zgAAAADgEAAA8AAABkcnMvZG93&#10;bnJldi54bWxMj81OwzAQhO9IfQdrK3GjdqumpCFOVYG4gig/Ejc33iZR43UUu014ezYnOO7Mp9mZ&#10;fDe6VlyxD40nDcuFAoFUettQpeHj/fkuBRGiIWtaT6jhBwPsitlNbjLrB3rD6yFWgkMoZEZDHWOX&#10;SRnKGp0JC98hsXfyvTORz76StjcDh7tWrpTaSGca4g+16fCxxvJ8uDgNny+n76+1eq2eXNINflSS&#10;3FZqfTsf9w8gIo7xD4apPleHgjsd/YVsEK2G+yRZMcrGZrlOQEyISlPWjpO2TRXIIpf/ZxS/AAAA&#10;//8DAFBLAQItABQABgAIAAAAIQC2gziS/gAAAOEBAAATAAAAAAAAAAAAAAAAAAAAAABbQ29udGVu&#10;dF9UeXBlc10ueG1sUEsBAi0AFAAGAAgAAAAhADj9If/WAAAAlAEAAAsAAAAAAAAAAAAAAAAALwEA&#10;AF9yZWxzLy5yZWxzUEsBAi0AFAAGAAgAAAAhAKWSSkn1AQAAzQMAAA4AAAAAAAAAAAAAAAAALgIA&#10;AGRycy9lMm9Eb2MueG1sUEsBAi0AFAAGAAgAAAAhAC6g74zgAAAADgEAAA8AAAAAAAAAAAAAAAAA&#10;TwQAAGRycy9kb3ducmV2LnhtbFBLBQYAAAAABAAEAPMAAABcBQAAAAA=&#10;" filled="f" stroked="f">
              <v:textbox>
                <w:txbxContent>
                  <w:p w14:paraId="52454587" w14:textId="77777777" w:rsidR="004C39C9" w:rsidRPr="00DC49E0" w:rsidRDefault="004C39C9" w:rsidP="00CA0FBA">
                    <w:pPr>
                      <w:pStyle w:val="KeinLeerraum"/>
                      <w:rPr>
                        <w:color w:val="00305D"/>
                        <w:sz w:val="12"/>
                        <w:szCs w:val="12"/>
                      </w:rPr>
                    </w:pPr>
                    <w:r w:rsidRPr="00DC49E0">
                      <w:rPr>
                        <w:color w:val="00305D"/>
                        <w:sz w:val="12"/>
                        <w:szCs w:val="12"/>
                      </w:rPr>
                      <w:t>C</w:t>
                    </w:r>
                    <w:r w:rsidR="00E4161D">
                      <w:rPr>
                        <w:color w:val="00305D"/>
                        <w:sz w:val="12"/>
                        <w:szCs w:val="12"/>
                      </w:rPr>
                      <w:t>ommerzbank AG, Bonn</w:t>
                    </w:r>
                    <w:r w:rsidR="00E4161D">
                      <w:rPr>
                        <w:color w:val="00305D"/>
                        <w:sz w:val="12"/>
                        <w:szCs w:val="12"/>
                      </w:rPr>
                      <w:br/>
                      <w:t>IBAN:</w:t>
                    </w:r>
                    <w:r w:rsidRPr="00DC49E0">
                      <w:rPr>
                        <w:color w:val="00305D"/>
                        <w:sz w:val="12"/>
                        <w:szCs w:val="12"/>
                      </w:rPr>
                      <w:t>DE15370800400208089800</w:t>
                    </w:r>
                    <w:r w:rsidRPr="00DC49E0">
                      <w:rPr>
                        <w:color w:val="00305D"/>
                        <w:sz w:val="12"/>
                        <w:szCs w:val="12"/>
                      </w:rPr>
                      <w:br/>
                      <w:t>BIC: DRESDEFF370</w:t>
                    </w:r>
                  </w:p>
                </w:txbxContent>
              </v:textbox>
              <w10:wrap anchorx="margin" anchory="margin"/>
            </v:shape>
          </w:pict>
        </mc:Fallback>
      </mc:AlternateContent>
    </w:r>
    <w:r w:rsidRPr="00827A84">
      <w:rPr>
        <w:rFonts w:cs="Arial"/>
        <w:noProof/>
        <w:sz w:val="16"/>
        <w:szCs w:val="16"/>
      </w:rPr>
      <mc:AlternateContent>
        <mc:Choice Requires="wps">
          <w:drawing>
            <wp:anchor distT="45720" distB="45720" distL="114300" distR="114300" simplePos="0" relativeHeight="251674624" behindDoc="0" locked="0" layoutInCell="1" allowOverlap="1" wp14:anchorId="2777E8F1" wp14:editId="3E30295C">
              <wp:simplePos x="0" y="0"/>
              <wp:positionH relativeFrom="page">
                <wp:posOffset>5743575</wp:posOffset>
              </wp:positionH>
              <wp:positionV relativeFrom="topMargin">
                <wp:posOffset>9820275</wp:posOffset>
              </wp:positionV>
              <wp:extent cx="1731010" cy="428625"/>
              <wp:effectExtent l="0" t="0" r="0" b="0"/>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1010" cy="428625"/>
                      </a:xfrm>
                      <a:prstGeom prst="rect">
                        <a:avLst/>
                      </a:prstGeom>
                      <a:noFill/>
                      <a:ln w="9525">
                        <a:noFill/>
                        <a:miter lim="800000"/>
                        <a:headEnd/>
                        <a:tailEnd/>
                      </a:ln>
                    </wps:spPr>
                    <wps:txbx>
                      <w:txbxContent>
                        <w:p w14:paraId="15D86847" w14:textId="77777777" w:rsidR="004C39C9" w:rsidRPr="00DC49E0" w:rsidRDefault="004C39C9" w:rsidP="00CA0FBA">
                          <w:pPr>
                            <w:pStyle w:val="KeinLeerraum"/>
                            <w:rPr>
                              <w:color w:val="00305D"/>
                              <w:sz w:val="12"/>
                              <w:szCs w:val="12"/>
                            </w:rPr>
                          </w:pPr>
                          <w:r w:rsidRPr="00DC49E0">
                            <w:rPr>
                              <w:color w:val="00305D"/>
                              <w:sz w:val="12"/>
                              <w:szCs w:val="12"/>
                            </w:rPr>
                            <w:t>Deutsche Bank AG</w:t>
                          </w:r>
                          <w:r w:rsidRPr="00DC49E0">
                            <w:rPr>
                              <w:color w:val="00305D"/>
                              <w:sz w:val="12"/>
                              <w:szCs w:val="12"/>
                            </w:rPr>
                            <w:br/>
                            <w:t>IBAN:</w:t>
                          </w:r>
                          <w:r w:rsidRPr="00DC49E0">
                            <w:rPr>
                              <w:color w:val="00305D"/>
                              <w:sz w:val="12"/>
                              <w:szCs w:val="12"/>
                            </w:rPr>
                            <w:br/>
                            <w:t>DE69380700590444001200</w:t>
                          </w:r>
                          <w:r w:rsidRPr="00DC49E0">
                            <w:rPr>
                              <w:color w:val="00305D"/>
                              <w:sz w:val="12"/>
                              <w:szCs w:val="12"/>
                            </w:rPr>
                            <w:br/>
                            <w:t>BIC: DEUTDEDK380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77E8F1" id="_x0000_s1027" type="#_x0000_t202" style="position:absolute;margin-left:452.25pt;margin-top:773.25pt;width:136.3pt;height:33.75pt;z-index:251674624;visibility:visible;mso-wrap-style:square;mso-width-percent:0;mso-height-percent:0;mso-wrap-distance-left:9pt;mso-wrap-distance-top:3.6pt;mso-wrap-distance-right:9pt;mso-wrap-distance-bottom:3.6pt;mso-position-horizontal:absolute;mso-position-horizontal-relative:page;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MuZ+AEAANQDAAAOAAAAZHJzL2Uyb0RvYy54bWysU8tu2zAQvBfoPxC817JdO3EEy0GaNEWB&#10;9AGk/YA1RVlESS5L0pbcr8+SUhwjvRXVgeBqydmd2eH6ujeaHaQPCm3FZ5MpZ9IKrJXdVfznj/t3&#10;K85CBFuDRisrfpSBX2/evll3rpRzbFHX0jMCsaHsXMXbGF1ZFEG00kCYoJOWkg16A5FCvytqDx2h&#10;G13Mp9OLokNfO49ChkB/74Yk32T8ppEifmuaICPTFafeYl59XrdpLTZrKHceXKvE2Ab8QxcGlKWi&#10;J6g7iMD2Xv0FZZTwGLCJE4GmwKZRQmYOxGY2fcXmsQUnMxcSJ7iTTOH/wYqvh0f33bPYf8CeBphJ&#10;BPeA4ldgFm9bsDt54z12rYSaCs+SZEXnQjleTVKHMiSQbfcFaxoy7CNmoL7xJqlCPBmh0wCOJ9Fl&#10;H5lIJS/fz4g6Z4Jyi/nqYr7MJaB8vu18iJ8kGpY2Ffc01IwOh4cQUzdQPh9JxSzeK63zYLVlXcWv&#10;lgT5KmNUJN9pZSq+mqZvcEIi+dHW+XIEpYc9FdB2ZJ2IDpRjv+2ZqkdJkghbrI8kg8fBZvQsaNOi&#10;/8NZRxarePi9By85058tSXk1WyySJ3OwWF7OKfDnme15BqwgqIpHzobtbcw+HojdkOSNymq8dDK2&#10;TNbJIo02T948j/Opl8e4eQIAAP//AwBQSwMEFAAGAAgAAAAhADrtbyLgAAAADgEAAA8AAABkcnMv&#10;ZG93bnJldi54bWxMj8FOwzAQRO9I/IO1SNyoHZSkNMSpEIgriAKVenPjbRIRr6PYbcLfsz3R26zm&#10;aXamXM+uFyccQ+dJQ7JQIJBqbztqNHx9vt49gAjRkDW9J9TwiwHW1fVVaQrrJ/rA0yY2gkMoFEZD&#10;G+NQSBnqFp0JCz8gsXfwozORz7GRdjQTh7te3iuVS2c64g+tGfC5xfpnc3Qavt8Ou22q3psXlw2T&#10;n5Ukt5Ja397MT48gIs7xH4Zzfa4OFXfa+yPZIHoNK5VmjLKRpTmrM5IslwmIPas8SRXIqpSXM6o/&#10;AAAA//8DAFBLAQItABQABgAIAAAAIQC2gziS/gAAAOEBAAATAAAAAAAAAAAAAAAAAAAAAABbQ29u&#10;dGVudF9UeXBlc10ueG1sUEsBAi0AFAAGAAgAAAAhADj9If/WAAAAlAEAAAsAAAAAAAAAAAAAAAAA&#10;LwEAAF9yZWxzLy5yZWxzUEsBAi0AFAAGAAgAAAAhABW0y5n4AQAA1AMAAA4AAAAAAAAAAAAAAAAA&#10;LgIAAGRycy9lMm9Eb2MueG1sUEsBAi0AFAAGAAgAAAAhADrtbyLgAAAADgEAAA8AAAAAAAAAAAAA&#10;AAAAUgQAAGRycy9kb3ducmV2LnhtbFBLBQYAAAAABAAEAPMAAABfBQAAAAA=&#10;" filled="f" stroked="f">
              <v:textbox>
                <w:txbxContent>
                  <w:p w14:paraId="15D86847" w14:textId="77777777" w:rsidR="004C39C9" w:rsidRPr="00DC49E0" w:rsidRDefault="004C39C9" w:rsidP="00CA0FBA">
                    <w:pPr>
                      <w:pStyle w:val="KeinLeerraum"/>
                      <w:rPr>
                        <w:color w:val="00305D"/>
                        <w:sz w:val="12"/>
                        <w:szCs w:val="12"/>
                      </w:rPr>
                    </w:pPr>
                    <w:r w:rsidRPr="00DC49E0">
                      <w:rPr>
                        <w:color w:val="00305D"/>
                        <w:sz w:val="12"/>
                        <w:szCs w:val="12"/>
                      </w:rPr>
                      <w:t>Deutsche Bank AG</w:t>
                    </w:r>
                    <w:r w:rsidRPr="00DC49E0">
                      <w:rPr>
                        <w:color w:val="00305D"/>
                        <w:sz w:val="12"/>
                        <w:szCs w:val="12"/>
                      </w:rPr>
                      <w:br/>
                      <w:t>IBAN:</w:t>
                    </w:r>
                    <w:r w:rsidRPr="00DC49E0">
                      <w:rPr>
                        <w:color w:val="00305D"/>
                        <w:sz w:val="12"/>
                        <w:szCs w:val="12"/>
                      </w:rPr>
                      <w:br/>
                      <w:t>DE69380700590444001200</w:t>
                    </w:r>
                    <w:r w:rsidRPr="00DC49E0">
                      <w:rPr>
                        <w:color w:val="00305D"/>
                        <w:sz w:val="12"/>
                        <w:szCs w:val="12"/>
                      </w:rPr>
                      <w:br/>
                      <w:t>BIC: DEUTDEDK380</w:t>
                    </w:r>
                  </w:p>
                </w:txbxContent>
              </v:textbox>
              <w10:wrap anchorx="page" anchory="margin"/>
            </v:shape>
          </w:pict>
        </mc:Fallback>
      </mc:AlternateContent>
    </w:r>
    <w:r w:rsidRPr="00827A84">
      <w:rPr>
        <w:rFonts w:cs="Arial"/>
        <w:noProof/>
        <w:sz w:val="16"/>
        <w:szCs w:val="16"/>
      </w:rPr>
      <mc:AlternateContent>
        <mc:Choice Requires="wps">
          <w:drawing>
            <wp:anchor distT="45720" distB="45720" distL="114300" distR="114300" simplePos="0" relativeHeight="251668480" behindDoc="0" locked="0" layoutInCell="1" allowOverlap="1" wp14:anchorId="58AF9705" wp14:editId="63418A88">
              <wp:simplePos x="0" y="0"/>
              <wp:positionH relativeFrom="margin">
                <wp:posOffset>1214120</wp:posOffset>
              </wp:positionH>
              <wp:positionV relativeFrom="topMargin">
                <wp:posOffset>9896475</wp:posOffset>
              </wp:positionV>
              <wp:extent cx="2038350" cy="1404620"/>
              <wp:effectExtent l="0" t="0" r="0" b="254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0" cy="1404620"/>
                      </a:xfrm>
                      <a:prstGeom prst="rect">
                        <a:avLst/>
                      </a:prstGeom>
                      <a:noFill/>
                      <a:ln w="9525">
                        <a:noFill/>
                        <a:miter lim="800000"/>
                        <a:headEnd/>
                        <a:tailEnd/>
                      </a:ln>
                    </wps:spPr>
                    <wps:txbx>
                      <w:txbxContent>
                        <w:p w14:paraId="6E6F5D40" w14:textId="3BA1361E" w:rsidR="00E4161D" w:rsidRDefault="00E4161D" w:rsidP="00E4161D">
                          <w:pPr>
                            <w:pStyle w:val="KeinLeerraum"/>
                            <w:rPr>
                              <w:color w:val="00305D"/>
                              <w:sz w:val="12"/>
                              <w:szCs w:val="12"/>
                            </w:rPr>
                          </w:pPr>
                          <w:r w:rsidRPr="00DC49E0">
                            <w:rPr>
                              <w:color w:val="00305D"/>
                              <w:sz w:val="12"/>
                              <w:szCs w:val="12"/>
                            </w:rPr>
                            <w:t>Geschäftsführer:</w:t>
                          </w:r>
                          <w:r w:rsidRPr="00DC49E0">
                            <w:rPr>
                              <w:color w:val="00305D"/>
                              <w:sz w:val="12"/>
                              <w:szCs w:val="12"/>
                            </w:rPr>
                            <w:br/>
                            <w:t>Sascha Franz (Sprecher</w:t>
                          </w:r>
                          <w:r w:rsidR="00C70589">
                            <w:rPr>
                              <w:color w:val="00305D"/>
                              <w:sz w:val="12"/>
                              <w:szCs w:val="12"/>
                            </w:rPr>
                            <w:t>)</w:t>
                          </w:r>
                          <w:r w:rsidRPr="00DC49E0">
                            <w:rPr>
                              <w:color w:val="00305D"/>
                              <w:sz w:val="12"/>
                              <w:szCs w:val="12"/>
                            </w:rPr>
                            <w:br/>
                          </w:r>
                          <w:r>
                            <w:rPr>
                              <w:color w:val="00305D"/>
                              <w:sz w:val="12"/>
                              <w:szCs w:val="12"/>
                            </w:rPr>
                            <w:t>Bernhard Schneider</w:t>
                          </w:r>
                        </w:p>
                        <w:p w14:paraId="1C96D6BC" w14:textId="77777777" w:rsidR="004C39C9" w:rsidRPr="00DC49E0" w:rsidRDefault="00E4161D" w:rsidP="00E4161D">
                          <w:pPr>
                            <w:pStyle w:val="KeinLeerraum"/>
                            <w:rPr>
                              <w:color w:val="00305D"/>
                              <w:sz w:val="12"/>
                              <w:szCs w:val="12"/>
                            </w:rPr>
                          </w:pPr>
                          <w:r w:rsidRPr="00DC49E0">
                            <w:rPr>
                              <w:color w:val="00305D"/>
                              <w:sz w:val="12"/>
                              <w:szCs w:val="12"/>
                            </w:rPr>
                            <w:br/>
                            <w:t xml:space="preserve">Stephan </w:t>
                          </w:r>
                          <w:proofErr w:type="spellStart"/>
                          <w:r w:rsidRPr="00DC49E0">
                            <w:rPr>
                              <w:color w:val="00305D"/>
                              <w:sz w:val="12"/>
                              <w:szCs w:val="12"/>
                            </w:rPr>
                            <w:t>Minz</w:t>
                          </w:r>
                          <w:proofErr w:type="spellEnd"/>
                          <w:r w:rsidRPr="00C331EA">
                            <w:rPr>
                              <w:color w:val="00305D"/>
                              <w:sz w:val="12"/>
                              <w:szCs w:val="12"/>
                            </w:rPr>
                            <w:t xml:space="preserve"> </w:t>
                          </w:r>
                          <w:r w:rsidRPr="00DC49E0">
                            <w:rPr>
                              <w:color w:val="00305D"/>
                              <w:sz w:val="12"/>
                              <w:szCs w:val="12"/>
                            </w:rPr>
                            <w:t>Aufsichtsratsvorsitzender: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8AF9705" id="_x0000_s1028" type="#_x0000_t202" style="position:absolute;margin-left:95.6pt;margin-top:779.25pt;width:160.5pt;height:110.6pt;z-index:25166848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op-margin-area;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hMv/gEAANUDAAAOAAAAZHJzL2Uyb0RvYy54bWysU8tu2zAQvBfoPxC815IdO3UEy0Ga1EWB&#10;9AGk/QCaoiyiJJfl0pbcr++SchyjvRXVgSC52tmd2eHqdrCGHVRADa7m00nJmXISGu12Nf/+bfNm&#10;yRlG4RphwKmaHxXy2/XrV6veV2oGHZhGBUYgDqve17yL0VdFgbJTVuAEvHIUbCFYEekYdkUTRE/o&#10;1hSzsrwuegiNDyAVIt0+jEG+zvhtq2T80raoIjM1p95iXkNet2kt1itR7YLwnZanNsQ/dGGFdlT0&#10;DPUgomD7oP+CsloGQGjjRIItoG21VJkDsZmWf7B56oRXmQuJg/4sE/4/WPn58OS/BhaHdzDQADMJ&#10;9I8gfyBzcN8Jt1N3IUDfKdFQ4WmSrOg9VqfUJDVWmEC2/SdoaMhiHyEDDW2wSRXiyQidBnA8i66G&#10;yCRdzsqr5dWCQpJi03k5v57lsRSiek73AeMHBZalTc0DTTXDi8MjxtSOqJ5/SdUcbLQxebLGsb7m&#10;N4vZIidcRKyOZDyjbc2XZfpGKySW712Tk6PQZtxTAeNOtBPTkXMctgPTDVFIuUmFLTRH0iHA6DN6&#10;F7TpIPzirCeP1Rx/7kVQnJmPjrS8mc7nyZT5MF+8JeIsXEa2lxHhJEHVPHI2bu9jNnKijP6ONN/o&#10;rMZLJ6eWyTtZpJPPkzkvz/mvl9e4/g0AAP//AwBQSwMEFAAGAAgAAAAhALW0EHngAAAADQEAAA8A&#10;AABkcnMvZG93bnJldi54bWxMj81OwzAQhO9IvIO1SNyok0ghbYhTVagtR6BEnN14m0SNf2S7aXh7&#10;lhO97cyOZr+t1rMe2YQ+DNYISBcJMDStVYPpBDRfu6clsBClUXK0BgX8YIB1fX9XyVLZq/nE6RA7&#10;RiUmlFJAH6MrOQ9tj1qGhXVoaHeyXstI0ndceXmlcj3yLEmeuZaDoQu9dPjaY3s+XLQAF92+ePPv&#10;H5vtbkqa732TDd1WiMeHefMCLOIc/8Pwh0/oUBPT0V6MCmwkvUozitKQ58scGEXyNCPrSFZRrArg&#10;dcVvv6h/AQAA//8DAFBLAQItABQABgAIAAAAIQC2gziS/gAAAOEBAAATAAAAAAAAAAAAAAAAAAAA&#10;AABbQ29udGVudF9UeXBlc10ueG1sUEsBAi0AFAAGAAgAAAAhADj9If/WAAAAlAEAAAsAAAAAAAAA&#10;AAAAAAAALwEAAF9yZWxzLy5yZWxzUEsBAi0AFAAGAAgAAAAhAMJiEy/+AQAA1QMAAA4AAAAAAAAA&#10;AAAAAAAALgIAAGRycy9lMm9Eb2MueG1sUEsBAi0AFAAGAAgAAAAhALW0EHngAAAADQEAAA8AAAAA&#10;AAAAAAAAAAAAWAQAAGRycy9kb3ducmV2LnhtbFBLBQYAAAAABAAEAPMAAABlBQAAAAA=&#10;" filled="f" stroked="f">
              <v:textbox style="mso-fit-shape-to-text:t">
                <w:txbxContent>
                  <w:p w14:paraId="6E6F5D40" w14:textId="3BA1361E" w:rsidR="00E4161D" w:rsidRDefault="00E4161D" w:rsidP="00E4161D">
                    <w:pPr>
                      <w:pStyle w:val="KeinLeerraum"/>
                      <w:rPr>
                        <w:color w:val="00305D"/>
                        <w:sz w:val="12"/>
                        <w:szCs w:val="12"/>
                      </w:rPr>
                    </w:pPr>
                    <w:r w:rsidRPr="00DC49E0">
                      <w:rPr>
                        <w:color w:val="00305D"/>
                        <w:sz w:val="12"/>
                        <w:szCs w:val="12"/>
                      </w:rPr>
                      <w:t>Geschäftsführer:</w:t>
                    </w:r>
                    <w:r w:rsidRPr="00DC49E0">
                      <w:rPr>
                        <w:color w:val="00305D"/>
                        <w:sz w:val="12"/>
                        <w:szCs w:val="12"/>
                      </w:rPr>
                      <w:br/>
                      <w:t>Sascha Franz (Sprecher</w:t>
                    </w:r>
                    <w:r w:rsidR="00C70589">
                      <w:rPr>
                        <w:color w:val="00305D"/>
                        <w:sz w:val="12"/>
                        <w:szCs w:val="12"/>
                      </w:rPr>
                      <w:t>)</w:t>
                    </w:r>
                    <w:r w:rsidRPr="00DC49E0">
                      <w:rPr>
                        <w:color w:val="00305D"/>
                        <w:sz w:val="12"/>
                        <w:szCs w:val="12"/>
                      </w:rPr>
                      <w:br/>
                    </w:r>
                    <w:r>
                      <w:rPr>
                        <w:color w:val="00305D"/>
                        <w:sz w:val="12"/>
                        <w:szCs w:val="12"/>
                      </w:rPr>
                      <w:t>Bernhard Schneider</w:t>
                    </w:r>
                  </w:p>
                  <w:p w14:paraId="1C96D6BC" w14:textId="77777777" w:rsidR="004C39C9" w:rsidRPr="00DC49E0" w:rsidRDefault="00E4161D" w:rsidP="00E4161D">
                    <w:pPr>
                      <w:pStyle w:val="KeinLeerraum"/>
                      <w:rPr>
                        <w:color w:val="00305D"/>
                        <w:sz w:val="12"/>
                        <w:szCs w:val="12"/>
                      </w:rPr>
                    </w:pPr>
                    <w:r w:rsidRPr="00DC49E0">
                      <w:rPr>
                        <w:color w:val="00305D"/>
                        <w:sz w:val="12"/>
                        <w:szCs w:val="12"/>
                      </w:rPr>
                      <w:br/>
                      <w:t xml:space="preserve">Stephan </w:t>
                    </w:r>
                    <w:proofErr w:type="spellStart"/>
                    <w:r w:rsidRPr="00DC49E0">
                      <w:rPr>
                        <w:color w:val="00305D"/>
                        <w:sz w:val="12"/>
                        <w:szCs w:val="12"/>
                      </w:rPr>
                      <w:t>Minz</w:t>
                    </w:r>
                    <w:proofErr w:type="spellEnd"/>
                    <w:r w:rsidRPr="00C331EA">
                      <w:rPr>
                        <w:color w:val="00305D"/>
                        <w:sz w:val="12"/>
                        <w:szCs w:val="12"/>
                      </w:rPr>
                      <w:t xml:space="preserve"> </w:t>
                    </w:r>
                    <w:r w:rsidRPr="00DC49E0">
                      <w:rPr>
                        <w:color w:val="00305D"/>
                        <w:sz w:val="12"/>
                        <w:szCs w:val="12"/>
                      </w:rPr>
                      <w:t>Aufsichtsratsvorsitzender:</w:t>
                    </w:r>
                  </w:p>
                </w:txbxContent>
              </v:textbox>
              <w10:wrap anchorx="margin" anchory="margin"/>
            </v:shape>
          </w:pict>
        </mc:Fallback>
      </mc:AlternateContent>
    </w:r>
    <w:r w:rsidRPr="00827A84">
      <w:rPr>
        <w:rFonts w:cs="Arial"/>
        <w:noProof/>
        <w:sz w:val="16"/>
        <w:szCs w:val="16"/>
      </w:rPr>
      <mc:AlternateContent>
        <mc:Choice Requires="wps">
          <w:drawing>
            <wp:anchor distT="45720" distB="45720" distL="114300" distR="114300" simplePos="0" relativeHeight="251670528" behindDoc="0" locked="0" layoutInCell="1" allowOverlap="1" wp14:anchorId="646C7CF0" wp14:editId="3101F4DB">
              <wp:simplePos x="0" y="0"/>
              <wp:positionH relativeFrom="margin">
                <wp:posOffset>3394710</wp:posOffset>
              </wp:positionH>
              <wp:positionV relativeFrom="topMargin">
                <wp:posOffset>9896475</wp:posOffset>
              </wp:positionV>
              <wp:extent cx="1323975" cy="1404620"/>
              <wp:effectExtent l="0" t="0" r="0" b="254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975" cy="1404620"/>
                      </a:xfrm>
                      <a:prstGeom prst="rect">
                        <a:avLst/>
                      </a:prstGeom>
                      <a:noFill/>
                      <a:ln w="9525">
                        <a:noFill/>
                        <a:miter lim="800000"/>
                        <a:headEnd/>
                        <a:tailEnd/>
                      </a:ln>
                    </wps:spPr>
                    <wps:txbx>
                      <w:txbxContent>
                        <w:p w14:paraId="059A434D" w14:textId="77777777" w:rsidR="004C39C9" w:rsidRPr="00DC49E0" w:rsidRDefault="004C39C9" w:rsidP="00CA0FBA">
                          <w:pPr>
                            <w:pStyle w:val="KeinLeerraum"/>
                            <w:rPr>
                              <w:color w:val="00305D"/>
                              <w:sz w:val="12"/>
                              <w:szCs w:val="12"/>
                            </w:rPr>
                          </w:pPr>
                          <w:r w:rsidRPr="00DC49E0">
                            <w:rPr>
                              <w:color w:val="00305D"/>
                              <w:sz w:val="12"/>
                              <w:szCs w:val="12"/>
                            </w:rPr>
                            <w:t>Sitz der Gesellschaft:</w:t>
                          </w:r>
                          <w:r w:rsidRPr="00DC49E0">
                            <w:rPr>
                              <w:color w:val="00305D"/>
                              <w:sz w:val="12"/>
                              <w:szCs w:val="12"/>
                            </w:rPr>
                            <w:br/>
                            <w:t>53123 Bonn</w:t>
                          </w:r>
                          <w:r w:rsidRPr="00DC49E0">
                            <w:rPr>
                              <w:color w:val="00305D"/>
                              <w:sz w:val="12"/>
                              <w:szCs w:val="12"/>
                            </w:rPr>
                            <w:br/>
                            <w:t>Amtsgericht:</w:t>
                          </w:r>
                          <w:r w:rsidRPr="00DC49E0">
                            <w:rPr>
                              <w:color w:val="00305D"/>
                              <w:sz w:val="12"/>
                              <w:szCs w:val="12"/>
                            </w:rPr>
                            <w:br/>
                            <w:t>HRB13651</w:t>
                          </w:r>
                          <w:r w:rsidRPr="00DC49E0">
                            <w:rPr>
                              <w:color w:val="00305D"/>
                              <w:sz w:val="12"/>
                              <w:szCs w:val="12"/>
                            </w:rPr>
                            <w:br/>
                          </w:r>
                          <w:proofErr w:type="spellStart"/>
                          <w:r w:rsidRPr="00DC49E0">
                            <w:rPr>
                              <w:color w:val="00305D"/>
                              <w:sz w:val="12"/>
                              <w:szCs w:val="12"/>
                            </w:rPr>
                            <w:t>USt</w:t>
                          </w:r>
                          <w:proofErr w:type="spellEnd"/>
                          <w:r w:rsidRPr="00DC49E0">
                            <w:rPr>
                              <w:color w:val="00305D"/>
                              <w:sz w:val="12"/>
                              <w:szCs w:val="12"/>
                            </w:rPr>
                            <w:t>.-</w:t>
                          </w:r>
                          <w:proofErr w:type="spellStart"/>
                          <w:r w:rsidRPr="00DC49E0">
                            <w:rPr>
                              <w:color w:val="00305D"/>
                              <w:sz w:val="12"/>
                              <w:szCs w:val="12"/>
                            </w:rPr>
                            <w:t>IdNr</w:t>
                          </w:r>
                          <w:proofErr w:type="spellEnd"/>
                          <w:r w:rsidRPr="00DC49E0">
                            <w:rPr>
                              <w:color w:val="00305D"/>
                              <w:sz w:val="12"/>
                              <w:szCs w:val="12"/>
                            </w:rPr>
                            <w:t>.:</w:t>
                          </w:r>
                          <w:r w:rsidRPr="00DC49E0">
                            <w:rPr>
                              <w:color w:val="00305D"/>
                              <w:sz w:val="12"/>
                              <w:szCs w:val="12"/>
                            </w:rPr>
                            <w:br/>
                            <w:t>DE242688168</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6C7CF0" id="_x0000_s1029" type="#_x0000_t202" style="position:absolute;margin-left:267.3pt;margin-top:779.25pt;width:104.25pt;height:110.6pt;z-index:25167052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op-margin-area;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MkK/gEAANUDAAAOAAAAZHJzL2Uyb0RvYy54bWysU9uO2yAQfa/Uf0C8N3ZuuxsrZLXdbapK&#10;24u07QcQjGNUYCiQ2OnX74C92ah9q+oHBB7mzJwzh/VtbzQ5Sh8UWEank5ISaQXUyu4Z/fF9++6G&#10;khC5rbkGKxk9yUBvN2/frDtXyRm0oGvpCYLYUHWO0TZGVxVFEK00PEzASYvBBrzhEY9+X9Sed4hu&#10;dDEry6uiA187D0KGgH8fhiDdZPymkSJ+bZogI9GMYm8xrz6vu7QWmzWv9p67VomxDf4PXRiuLBY9&#10;Qz3wyMnBq7+gjBIeAjRxIsAU0DRKyMwB2UzLP9g8tdzJzAXFCe4sU/h/sOLL8cl98yT276HHAWYS&#10;wT2C+BmIhfuW27288x66VvIaC0+TZEXnQjWmJqlDFRLIrvsMNQ6ZHyJkoL7xJqmCPAmi4wBOZ9Fl&#10;H4lIJeez+ep6SYnA2HRRLq5meSwFr17SnQ/xowRD0oZRj1PN8Pz4GGJqh1cvV1I1C1uldZ6stqRj&#10;dLWcLXPCRcSoiMbTyjB6U6ZvsEJi+cHWOTlypYc9FtB2pJ2YDpxjv+uJqhmdp9ykwg7qE+rgYfAZ&#10;vgvctOB/U9KhxxgNvw7cS0r0J4tarqaLRTJlPiyW10ic+MvI7jLCrUAoRiMlw/Y+ZiMnysHdoeZb&#10;ldV47WRsGb2TRRp9nsx5ec63Xl/j5hkAAP//AwBQSwMEFAAGAAgAAAAhAN59DXPiAAAADQEAAA8A&#10;AABkcnMvZG93bnJldi54bWxMj8tOwzAQRfdI/IM1SOyo00fqNsSpKtSWZaFEXbuxSSLicWS7afh7&#10;hhUsZ+7RnTP5ZrQdG4wPrUMJ00kCzGDldIu1hPJj/7QCFqJCrTqHRsK3CbAp7u9ylWl3w3cznGLN&#10;qARDpiQ0MfYZ56FqjFVh4nqDlH06b1Wk0ddce3WjctvxWZIsuVUt0oVG9ealMdXX6Wol9LE/iFd/&#10;fNvu9kNSng/lrK13Uj4+jNtnYNGM8Q+GX31Sh4KcLu6KOrBOQjpfLAmlIE1XKTBCxGI+BXahlRBr&#10;AbzI+f8vih8AAAD//wMAUEsBAi0AFAAGAAgAAAAhALaDOJL+AAAA4QEAABMAAAAAAAAAAAAAAAAA&#10;AAAAAFtDb250ZW50X1R5cGVzXS54bWxQSwECLQAUAAYACAAAACEAOP0h/9YAAACUAQAACwAAAAAA&#10;AAAAAAAAAAAvAQAAX3JlbHMvLnJlbHNQSwECLQAUAAYACAAAACEAB5zJCv4BAADVAwAADgAAAAAA&#10;AAAAAAAAAAAuAgAAZHJzL2Uyb0RvYy54bWxQSwECLQAUAAYACAAAACEA3n0Nc+IAAAANAQAADwAA&#10;AAAAAAAAAAAAAABYBAAAZHJzL2Rvd25yZXYueG1sUEsFBgAAAAAEAAQA8wAAAGcFAAAAAA==&#10;" filled="f" stroked="f">
              <v:textbox style="mso-fit-shape-to-text:t">
                <w:txbxContent>
                  <w:p w14:paraId="059A434D" w14:textId="77777777" w:rsidR="004C39C9" w:rsidRPr="00DC49E0" w:rsidRDefault="004C39C9" w:rsidP="00CA0FBA">
                    <w:pPr>
                      <w:pStyle w:val="KeinLeerraum"/>
                      <w:rPr>
                        <w:color w:val="00305D"/>
                        <w:sz w:val="12"/>
                        <w:szCs w:val="12"/>
                      </w:rPr>
                    </w:pPr>
                    <w:r w:rsidRPr="00DC49E0">
                      <w:rPr>
                        <w:color w:val="00305D"/>
                        <w:sz w:val="12"/>
                        <w:szCs w:val="12"/>
                      </w:rPr>
                      <w:t>Sitz der Gesellschaft:</w:t>
                    </w:r>
                    <w:r w:rsidRPr="00DC49E0">
                      <w:rPr>
                        <w:color w:val="00305D"/>
                        <w:sz w:val="12"/>
                        <w:szCs w:val="12"/>
                      </w:rPr>
                      <w:br/>
                      <w:t>53123 Bonn</w:t>
                    </w:r>
                    <w:r w:rsidRPr="00DC49E0">
                      <w:rPr>
                        <w:color w:val="00305D"/>
                        <w:sz w:val="12"/>
                        <w:szCs w:val="12"/>
                      </w:rPr>
                      <w:br/>
                      <w:t>Amtsgericht:</w:t>
                    </w:r>
                    <w:r w:rsidRPr="00DC49E0">
                      <w:rPr>
                        <w:color w:val="00305D"/>
                        <w:sz w:val="12"/>
                        <w:szCs w:val="12"/>
                      </w:rPr>
                      <w:br/>
                      <w:t>HRB13651</w:t>
                    </w:r>
                    <w:r w:rsidRPr="00DC49E0">
                      <w:rPr>
                        <w:color w:val="00305D"/>
                        <w:sz w:val="12"/>
                        <w:szCs w:val="12"/>
                      </w:rPr>
                      <w:br/>
                    </w:r>
                    <w:proofErr w:type="spellStart"/>
                    <w:r w:rsidRPr="00DC49E0">
                      <w:rPr>
                        <w:color w:val="00305D"/>
                        <w:sz w:val="12"/>
                        <w:szCs w:val="12"/>
                      </w:rPr>
                      <w:t>USt</w:t>
                    </w:r>
                    <w:proofErr w:type="spellEnd"/>
                    <w:r w:rsidRPr="00DC49E0">
                      <w:rPr>
                        <w:color w:val="00305D"/>
                        <w:sz w:val="12"/>
                        <w:szCs w:val="12"/>
                      </w:rPr>
                      <w:t>.-</w:t>
                    </w:r>
                    <w:proofErr w:type="spellStart"/>
                    <w:r w:rsidRPr="00DC49E0">
                      <w:rPr>
                        <w:color w:val="00305D"/>
                        <w:sz w:val="12"/>
                        <w:szCs w:val="12"/>
                      </w:rPr>
                      <w:t>IdNr</w:t>
                    </w:r>
                    <w:proofErr w:type="spellEnd"/>
                    <w:r w:rsidRPr="00DC49E0">
                      <w:rPr>
                        <w:color w:val="00305D"/>
                        <w:sz w:val="12"/>
                        <w:szCs w:val="12"/>
                      </w:rPr>
                      <w:t>.:</w:t>
                    </w:r>
                    <w:r w:rsidRPr="00DC49E0">
                      <w:rPr>
                        <w:color w:val="00305D"/>
                        <w:sz w:val="12"/>
                        <w:szCs w:val="12"/>
                      </w:rPr>
                      <w:br/>
                      <w:t>DE242688168</w:t>
                    </w:r>
                  </w:p>
                </w:txbxContent>
              </v:textbox>
              <w10:wrap anchorx="margin" anchory="margin"/>
            </v:shape>
          </w:pict>
        </mc:Fallback>
      </mc:AlternateContent>
    </w:r>
    <w:r w:rsidR="004C39C9" w:rsidRPr="00827A84">
      <w:rPr>
        <w:rFonts w:cs="Arial"/>
        <w:noProof/>
        <w:sz w:val="16"/>
        <w:szCs w:val="16"/>
      </w:rPr>
      <mc:AlternateContent>
        <mc:Choice Requires="wps">
          <w:drawing>
            <wp:anchor distT="45720" distB="45720" distL="114300" distR="114300" simplePos="0" relativeHeight="251666432" behindDoc="0" locked="0" layoutInCell="1" allowOverlap="1" wp14:anchorId="331B3E17" wp14:editId="3729CB9A">
              <wp:simplePos x="0" y="0"/>
              <wp:positionH relativeFrom="margin">
                <wp:posOffset>-470535</wp:posOffset>
              </wp:positionH>
              <wp:positionV relativeFrom="topMargin">
                <wp:posOffset>9867321</wp:posOffset>
              </wp:positionV>
              <wp:extent cx="1731010" cy="64770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1010" cy="647700"/>
                      </a:xfrm>
                      <a:prstGeom prst="rect">
                        <a:avLst/>
                      </a:prstGeom>
                      <a:noFill/>
                      <a:ln w="9525">
                        <a:noFill/>
                        <a:miter lim="800000"/>
                        <a:headEnd/>
                        <a:tailEnd/>
                      </a:ln>
                    </wps:spPr>
                    <wps:txbx>
                      <w:txbxContent>
                        <w:p w14:paraId="509E87D2" w14:textId="77777777" w:rsidR="004C39C9" w:rsidRPr="00DC49E0" w:rsidRDefault="004C39C9" w:rsidP="00827A84">
                          <w:pPr>
                            <w:pStyle w:val="KeinLeerraum"/>
                            <w:rPr>
                              <w:color w:val="00305D"/>
                              <w:sz w:val="12"/>
                              <w:szCs w:val="12"/>
                            </w:rPr>
                          </w:pPr>
                          <w:r w:rsidRPr="00DC49E0">
                            <w:rPr>
                              <w:color w:val="00305D"/>
                              <w:sz w:val="12"/>
                              <w:szCs w:val="12"/>
                            </w:rPr>
                            <w:t>HIL</w:t>
                          </w:r>
                        </w:p>
                        <w:p w14:paraId="6CCD7314" w14:textId="77777777" w:rsidR="004C39C9" w:rsidRPr="00DC49E0" w:rsidRDefault="004C39C9" w:rsidP="00827A84">
                          <w:pPr>
                            <w:pStyle w:val="KeinLeerraum"/>
                            <w:rPr>
                              <w:color w:val="00305D"/>
                              <w:sz w:val="12"/>
                              <w:szCs w:val="12"/>
                            </w:rPr>
                          </w:pPr>
                          <w:r w:rsidRPr="00DC49E0">
                            <w:rPr>
                              <w:color w:val="00305D"/>
                              <w:sz w:val="12"/>
                              <w:szCs w:val="12"/>
                            </w:rPr>
                            <w:t>Heeresinstandsetzungslogistik GmbH</w:t>
                          </w:r>
                        </w:p>
                        <w:p w14:paraId="20C4C6C5" w14:textId="77777777" w:rsidR="004C39C9" w:rsidRPr="00DC49E0" w:rsidRDefault="004C39C9" w:rsidP="00CA0FBA">
                          <w:pPr>
                            <w:pStyle w:val="KeinLeerraum"/>
                            <w:rPr>
                              <w:color w:val="00305D"/>
                              <w:sz w:val="14"/>
                              <w:szCs w:val="14"/>
                            </w:rPr>
                          </w:pPr>
                          <w:r w:rsidRPr="00DC49E0">
                            <w:rPr>
                              <w:color w:val="00305D"/>
                              <w:sz w:val="12"/>
                              <w:szCs w:val="12"/>
                            </w:rPr>
                            <w:t>Zentrale:</w:t>
                          </w:r>
                          <w:r w:rsidRPr="00DC49E0">
                            <w:rPr>
                              <w:color w:val="00305D"/>
                              <w:sz w:val="12"/>
                              <w:szCs w:val="12"/>
                            </w:rPr>
                            <w:br/>
                            <w:t>Josef-Wirmer-Str. 2-8</w:t>
                          </w:r>
                          <w:r w:rsidRPr="00DC49E0">
                            <w:rPr>
                              <w:color w:val="00305D"/>
                              <w:sz w:val="12"/>
                              <w:szCs w:val="12"/>
                            </w:rPr>
                            <w:br/>
                            <w:t>53123 Bonn</w:t>
                          </w:r>
                          <w:r w:rsidRPr="00DC49E0">
                            <w:rPr>
                              <w:color w:val="00305D"/>
                              <w:sz w:val="12"/>
                              <w:szCs w:val="12"/>
                            </w:rPr>
                            <w:br/>
                            <w:t>Tel. +49 228 4463 0</w:t>
                          </w:r>
                        </w:p>
                      </w:txbxContent>
                    </wps:txbx>
                    <wps:bodyPr rot="0" vert="horz"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 w14:anchorId="331B3E17" id="_x0000_s1030" type="#_x0000_t202" style="position:absolute;margin-left:-37.05pt;margin-top:776.95pt;width:136.3pt;height:51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op-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y9N/AEAANQDAAAOAAAAZHJzL2Uyb0RvYy54bWysU11v2yAUfZ+0/4B4X+xkSdNaIVXXrtOk&#10;7kNq9wMwxjEacBmQ2Nmv3wW7abS9VfMDAl/uufece9hcD0aTg/RBgWV0PispkVZAo+yO0R9P9+8u&#10;KQmR24ZrsJLRowz0evv2zaZ3lVxAB7qRniCIDVXvGO1idFVRBNFJw8MMnLQYbMEbHvHod0XjeY/o&#10;RheLsrwoevCN8yBkCPj3bgzSbcZvWynit7YNMhLNKPYW8+rzWqe12G54tfPcdUpMbfBXdGG4slj0&#10;BHXHIyd7r/6BMkp4CNDGmQBTQNsqITMHZDMv/2Lz2HEnMxcUJ7iTTOH/wYqvh0f33ZM4fIABB5hJ&#10;BPcA4mcgFm47bnfyxnvoO8kbLDxPkhW9C9WUmqQOVUggdf8FGhwy30fIQEPrTVIFeRJExwEcT6LL&#10;IRKRSq7fz5E6JQJjF8v1usxTKXj1nO18iJ8kGJI2jHocakbnh4cQUze8er6Silm4V1rnwWpLekav&#10;VotVTjiLGBXRd1oZRi/L9I1OSCQ/2iYnR670uMcC2k6sE9GRchzqgaiG0WXKTSLU0BxRBg+jzfBZ&#10;4KYD/5uSHi3GaPi1515Soj9blPJqvlwmT+bDcrVe4MGfR+rzCLcCoRitKRm3tzH7eKR8g5K3Kqvx&#10;0snUMlonizTZPHnz/JxvvTzG7R8AAAD//wMAUEsDBBQABgAIAAAAIQCacFoN4QAAAA0BAAAPAAAA&#10;ZHJzL2Rvd25yZXYueG1sTI/BToQwEIbvJr5DMybedgsK64KUjVnd40ZdfYCWjoDSltCywNs7e9Lb&#10;TP4v/3xT7GbTsTMOvnVWQLyOgKGtnG5tLeDz47DaAvNBWi07Z1HAgh525fVVIXPtJvuO51OoGZVY&#10;n0sBTQh9zrmvGjTSr12PlrIvNxgZaB1qrgc5Ubnp+F0UbbiRraULjexx32D1cxqNgJc3tagk/j4k&#10;z9Gi9Ot03FfjUYjbm/npEVjAOfzBcNEndSjJSbnRas86AauHJCaUgjS9z4BdkGybAlM0bNI0A14W&#10;/P8X5S8AAAD//wMAUEsBAi0AFAAGAAgAAAAhALaDOJL+AAAA4QEAABMAAAAAAAAAAAAAAAAAAAAA&#10;AFtDb250ZW50X1R5cGVzXS54bWxQSwECLQAUAAYACAAAACEAOP0h/9YAAACUAQAACwAAAAAAAAAA&#10;AAAAAAAvAQAAX3JlbHMvLnJlbHNQSwECLQAUAAYACAAAACEA6H8vTfwBAADUAwAADgAAAAAAAAAA&#10;AAAAAAAuAgAAZHJzL2Uyb0RvYy54bWxQSwECLQAUAAYACAAAACEAmnBaDeEAAAANAQAADwAAAAAA&#10;AAAAAAAAAABWBAAAZHJzL2Rvd25yZXYueG1sUEsFBgAAAAAEAAQA8wAAAGQFAAAAAA==&#10;" filled="f" stroked="f">
              <v:textbox>
                <w:txbxContent>
                  <w:p w14:paraId="509E87D2" w14:textId="77777777" w:rsidR="004C39C9" w:rsidRPr="00DC49E0" w:rsidRDefault="004C39C9" w:rsidP="00827A84">
                    <w:pPr>
                      <w:pStyle w:val="KeinLeerraum"/>
                      <w:rPr>
                        <w:color w:val="00305D"/>
                        <w:sz w:val="12"/>
                        <w:szCs w:val="12"/>
                      </w:rPr>
                    </w:pPr>
                    <w:r w:rsidRPr="00DC49E0">
                      <w:rPr>
                        <w:color w:val="00305D"/>
                        <w:sz w:val="12"/>
                        <w:szCs w:val="12"/>
                      </w:rPr>
                      <w:t>HIL</w:t>
                    </w:r>
                  </w:p>
                  <w:p w14:paraId="6CCD7314" w14:textId="77777777" w:rsidR="004C39C9" w:rsidRPr="00DC49E0" w:rsidRDefault="004C39C9" w:rsidP="00827A84">
                    <w:pPr>
                      <w:pStyle w:val="KeinLeerraum"/>
                      <w:rPr>
                        <w:color w:val="00305D"/>
                        <w:sz w:val="12"/>
                        <w:szCs w:val="12"/>
                      </w:rPr>
                    </w:pPr>
                    <w:r w:rsidRPr="00DC49E0">
                      <w:rPr>
                        <w:color w:val="00305D"/>
                        <w:sz w:val="12"/>
                        <w:szCs w:val="12"/>
                      </w:rPr>
                      <w:t>Heeresinstandsetzungslogistik GmbH</w:t>
                    </w:r>
                  </w:p>
                  <w:p w14:paraId="20C4C6C5" w14:textId="77777777" w:rsidR="004C39C9" w:rsidRPr="00DC49E0" w:rsidRDefault="004C39C9" w:rsidP="00CA0FBA">
                    <w:pPr>
                      <w:pStyle w:val="KeinLeerraum"/>
                      <w:rPr>
                        <w:color w:val="00305D"/>
                        <w:sz w:val="14"/>
                        <w:szCs w:val="14"/>
                      </w:rPr>
                    </w:pPr>
                    <w:r w:rsidRPr="00DC49E0">
                      <w:rPr>
                        <w:color w:val="00305D"/>
                        <w:sz w:val="12"/>
                        <w:szCs w:val="12"/>
                      </w:rPr>
                      <w:t>Zentrale:</w:t>
                    </w:r>
                    <w:r w:rsidRPr="00DC49E0">
                      <w:rPr>
                        <w:color w:val="00305D"/>
                        <w:sz w:val="12"/>
                        <w:szCs w:val="12"/>
                      </w:rPr>
                      <w:br/>
                      <w:t>Josef-Wirmer-Str. 2-8</w:t>
                    </w:r>
                    <w:r w:rsidRPr="00DC49E0">
                      <w:rPr>
                        <w:color w:val="00305D"/>
                        <w:sz w:val="12"/>
                        <w:szCs w:val="12"/>
                      </w:rPr>
                      <w:br/>
                      <w:t>53123 Bonn</w:t>
                    </w:r>
                    <w:r w:rsidRPr="00DC49E0">
                      <w:rPr>
                        <w:color w:val="00305D"/>
                        <w:sz w:val="12"/>
                        <w:szCs w:val="12"/>
                      </w:rPr>
                      <w:br/>
                      <w:t>Tel. +49 228 4463 0</w:t>
                    </w:r>
                  </w:p>
                </w:txbxContent>
              </v:textbox>
              <w10:wrap anchorx="margin" anchory="margin"/>
            </v:shape>
          </w:pict>
        </mc:Fallback>
      </mc:AlternateContent>
    </w:r>
    <w:r w:rsidR="004C39C9" w:rsidRPr="00683824">
      <w:rPr>
        <w:rFonts w:cs="Arial"/>
        <w:noProof/>
        <w:sz w:val="16"/>
        <w:szCs w:val="16"/>
      </w:rPr>
      <mc:AlternateContent>
        <mc:Choice Requires="wps">
          <w:drawing>
            <wp:anchor distT="0" distB="0" distL="114300" distR="114300" simplePos="0" relativeHeight="251664384" behindDoc="0" locked="0" layoutInCell="1" allowOverlap="1" wp14:anchorId="5974A537" wp14:editId="6AF319C0">
              <wp:simplePos x="0" y="0"/>
              <wp:positionH relativeFrom="page">
                <wp:posOffset>0</wp:posOffset>
              </wp:positionH>
              <wp:positionV relativeFrom="paragraph">
                <wp:posOffset>154609</wp:posOffset>
              </wp:positionV>
              <wp:extent cx="7696835" cy="63500"/>
              <wp:effectExtent l="0" t="0" r="0" b="0"/>
              <wp:wrapNone/>
              <wp:docPr id="3" name="Rechteck 3"/>
              <wp:cNvGraphicFramePr/>
              <a:graphic xmlns:a="http://schemas.openxmlformats.org/drawingml/2006/main">
                <a:graphicData uri="http://schemas.microsoft.com/office/word/2010/wordprocessingShape">
                  <wps:wsp>
                    <wps:cNvSpPr/>
                    <wps:spPr>
                      <a:xfrm>
                        <a:off x="0" y="0"/>
                        <a:ext cx="7696835" cy="63500"/>
                      </a:xfrm>
                      <a:prstGeom prst="rect">
                        <a:avLst/>
                      </a:prstGeom>
                      <a:solidFill>
                        <a:srgbClr val="00305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B451AE1" id="Rechteck 3" o:spid="_x0000_s1026" style="position:absolute;margin-left:0;margin-top:12.15pt;width:606.05pt;height:5pt;z-index:251664384;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QFbkwIAAIMFAAAOAAAAZHJzL2Uyb0RvYy54bWysVN9P2zAQfp+0/8Hy+0ja0gIVKapATJMQ&#10;IGDi2XXsJprj885u0+6v39lJAwO0h2kvjs/33a8vd3d+sWsM2yr0NdiCj45yzpSVUNZ2XfDvT9df&#10;TjnzQdhSGLCq4Hvl+cXi86fz1s3VGCowpUJGTqyft67gVQhunmVeVqoR/gicsqTUgI0IJOI6K1G0&#10;5L0x2TjPZ1kLWDoEqbyn16tOyRfJv9ZKhjutvQrMFJxyC+nEdK7imS3OxXyNwlW17NMQ/5BFI2pL&#10;QQdXVyIItsH6naumlggedDiS0GSgdS1VqoGqGeVvqnmshFOpFiLHu4Em///cytvtPbK6LPiEMysa&#10;+kUPSlZByR9sEtlpnZ8T6NHdYy95usZSdxqb+KUi2C4xuh8YVbvAJD2ezM5mp5MpZ5J0s8k0T4xn&#10;L8YOffiqoGHxUnCkH5Z4FNsbHyggQQ+QGMuDqcvr2pgk4Hp1aZBtRfy5+SSfXsWMyeQPmLERbCGa&#10;der4ksXCulLSLeyNijhjH5QmQij5ccoktaIa4ggplQ2jTlWJUnXhqbKhtsEi5ZIcRs+a4g++ewex&#10;zd/77rLs8dFUpU4ejPO/JdYZDxYpMtgwGDe1BfzIgaGq+sgd/kBSR01kaQXlntoFoZsj7+R1Tf/t&#10;RvhwL5AGh0aMlkG4o0MbaAsO/Y2zCvDXR+8RT/1MWs5aGsSC+58bgYoz881Sp5+Njo/j5CbheHoy&#10;JgFfa1avNXbTXAK1w4jWjpPpGvHBHK4aoXmmnbGMUUklrKTYBZcBD8Jl6BYEbR2plssEo2l1ItzY&#10;Ryej88hq7Mun3bNA1zdvoK6/hcPQivmbHu6w0dLCchNA16nBX3jt+aZJT43Tb6W4Sl7LCfWyOxe/&#10;AQAA//8DAFBLAwQUAAYACAAAACEAx5bXx9wAAAAHAQAADwAAAGRycy9kb3ducmV2LnhtbEyPQU/D&#10;MAyF70j8h8hI3FhKO7GpqzuhCiQkLlDgsFvWmLaicUqTbeXf451APj0/673PxXZ2gzrSFHrPCLeL&#10;BBRx423PLcL72+PNGlSIhq0ZPBPCDwXYlpcXhcmtP/ErHevYKgnhkBuELsYx1zo0HTkTFn4kFu/T&#10;T85EkVOr7WROEu4GnSbJnXamZ2nozEhVR81XfXAIHw+r73qnq/WyfXnOfFrVbvVUIV5fzfcbUJHm&#10;+HcMZ3xBh1KY9v7ANqgBQR6JCOkyA3V2UxlQe4RMNros9H/+8hcAAP//AwBQSwECLQAUAAYACAAA&#10;ACEAtoM4kv4AAADhAQAAEwAAAAAAAAAAAAAAAAAAAAAAW0NvbnRlbnRfVHlwZXNdLnhtbFBLAQIt&#10;ABQABgAIAAAAIQA4/SH/1gAAAJQBAAALAAAAAAAAAAAAAAAAAC8BAABfcmVscy8ucmVsc1BLAQIt&#10;ABQABgAIAAAAIQB5jQFbkwIAAIMFAAAOAAAAAAAAAAAAAAAAAC4CAABkcnMvZTJvRG9jLnhtbFBL&#10;AQItABQABgAIAAAAIQDHltfH3AAAAAcBAAAPAAAAAAAAAAAAAAAAAO0EAABkcnMvZG93bnJldi54&#10;bWxQSwUGAAAAAAQABADzAAAA9gUAAAAA&#10;" fillcolor="#00305d" stroked="f" strokeweight="2pt">
              <w10:wrap anchorx="page"/>
            </v:rect>
          </w:pict>
        </mc:Fallback>
      </mc:AlternateContent>
    </w:r>
    <w:r w:rsidR="004C39C9" w:rsidRPr="000F4421">
      <w:rPr>
        <w:noProof/>
        <w:color w:val="FFFFFF" w:themeColor="background1"/>
      </w:rPr>
      <mc:AlternateContent>
        <mc:Choice Requires="wps">
          <w:drawing>
            <wp:anchor distT="45720" distB="45720" distL="114300" distR="114300" simplePos="0" relativeHeight="251676672" behindDoc="0" locked="0" layoutInCell="1" allowOverlap="1" wp14:anchorId="0B2FD4BD" wp14:editId="4500FF0C">
              <wp:simplePos x="0" y="0"/>
              <wp:positionH relativeFrom="margin">
                <wp:posOffset>1000125</wp:posOffset>
              </wp:positionH>
              <wp:positionV relativeFrom="paragraph">
                <wp:posOffset>202261</wp:posOffset>
              </wp:positionV>
              <wp:extent cx="3985260" cy="241300"/>
              <wp:effectExtent l="0" t="0" r="0" b="6350"/>
              <wp:wrapSquare wrapText="bothSides"/>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5260" cy="241300"/>
                      </a:xfrm>
                      <a:prstGeom prst="rect">
                        <a:avLst/>
                      </a:prstGeom>
                      <a:noFill/>
                      <a:ln w="9525">
                        <a:noFill/>
                        <a:miter lim="800000"/>
                        <a:headEnd/>
                        <a:tailEnd/>
                      </a:ln>
                    </wps:spPr>
                    <wps:txbx>
                      <w:txbxContent>
                        <w:p w14:paraId="7B7F8086" w14:textId="77777777" w:rsidR="004C39C9" w:rsidRPr="00264887" w:rsidRDefault="004C39C9" w:rsidP="000F4421">
                          <w:pPr>
                            <w:pStyle w:val="Fuzeile"/>
                            <w:rPr>
                              <w:rFonts w:cs="Arial"/>
                              <w:b/>
                              <w:color w:val="00305D"/>
                              <w:sz w:val="16"/>
                              <w:szCs w:val="16"/>
                            </w:rPr>
                          </w:pPr>
                          <w:r w:rsidRPr="000F4421">
                            <w:rPr>
                              <w:rFonts w:cs="Arial"/>
                              <w:b/>
                              <w:color w:val="00305D"/>
                              <w:sz w:val="16"/>
                              <w:szCs w:val="16"/>
                            </w:rPr>
                            <w:t>Dieses Schriftstück enthält Betriebs- und Geschäftsgeheimnisse.</w:t>
                          </w:r>
                        </w:p>
                        <w:p w14:paraId="657286A5" w14:textId="77777777" w:rsidR="004C39C9" w:rsidRDefault="004C39C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2FD4BD" id="_x0000_s1031" type="#_x0000_t202" style="position:absolute;margin-left:78.75pt;margin-top:15.95pt;width:313.8pt;height:19pt;z-index:2516766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ifT/AEAANQDAAAOAAAAZHJzL2Uyb0RvYy54bWysU9uO2yAQfa/Uf0C8N3a8yTaxQlbb3W5V&#10;aXuRtv0AgnGMCgwFEjv9+g7Ym43at6p+QAzjOcw5c9jcDEaTo/RBgWV0PispkVZAo+ye0e/fHt6s&#10;KAmR24ZrsJLRkwz0Zvv61aZ3taygA91ITxDEhrp3jHYxurooguik4WEGTlpMtuANjxj6fdF43iO6&#10;0UVVltdFD75xHoQMAU/vxyTdZvy2lSJ+adsgI9GMYm8xrz6vu7QW2w2v9567TompDf4PXRiuLF56&#10;hrrnkZODV39BGSU8BGjjTIApoG2VkJkDspmXf7B56riTmQuKE9xZpvD/YMXn45P76kkc3sGAA8wk&#10;gnsE8SMQC3cdt3t56z30neQNXjxPkhW9C/VUmqQOdUggu/4TNDhkfoiQgYbWm6QK8iSIjgM4nUWX&#10;QyQCD6/Wq2V1jSmBuWoxvyrzVApeP1c7H+IHCYakDaMeh5rR+fExxNQNr59/SZdZeFBa58FqS3pG&#10;18tqmQsuMkZF9J1WhtFVmb7RCYnke9vk4siVHvd4gbYT60R0pByH3UBUw+gy1SYRdtCcUAYPo83w&#10;WeCmA/+Lkh4txmj4eeBeUqI/WpRyPV8skidzsFi+rTDwl5ndZYZbgVCMRkrG7V3MPh4p36Lkrcpq&#10;vHQytYzWySJNNk/evIzzXy+PcfsbAAD//wMAUEsDBBQABgAIAAAAIQCwv8Qu3gAAAAkBAAAPAAAA&#10;ZHJzL2Rvd25yZXYueG1sTI/BTsMwEETvSP0Ha5G4UTtA2ibEqRCIK6gtIHFz420SNV5HsduEv2c5&#10;0eNon2beFuvJdeKMQ2g9aUjmCgRS5W1LtYaP3evtCkSIhqzpPKGGHwywLmdXhcmtH2mD522sBZdQ&#10;yI2GJsY+lzJUDToT5r5H4tvBD85EjkMt7WBGLnedvFNqIZ1piRca0+Nzg9Vxe3IaPt8O318P6r1+&#10;cWk/+klJcpnU+uZ6enoEEXGK/zD86bM6lOy09yeyQXSc02XKqIb7JAPBwHKVJiD2GhZZBrIs5OUH&#10;5S8AAAD//wMAUEsBAi0AFAAGAAgAAAAhALaDOJL+AAAA4QEAABMAAAAAAAAAAAAAAAAAAAAAAFtD&#10;b250ZW50X1R5cGVzXS54bWxQSwECLQAUAAYACAAAACEAOP0h/9YAAACUAQAACwAAAAAAAAAAAAAA&#10;AAAvAQAAX3JlbHMvLnJlbHNQSwECLQAUAAYACAAAACEAZQIn0/wBAADUAwAADgAAAAAAAAAAAAAA&#10;AAAuAgAAZHJzL2Uyb0RvYy54bWxQSwECLQAUAAYACAAAACEAsL/ELt4AAAAJAQAADwAAAAAAAAAA&#10;AAAAAABWBAAAZHJzL2Rvd25yZXYueG1sUEsFBgAAAAAEAAQA8wAAAGEFAAAAAA==&#10;" filled="f" stroked="f">
              <v:textbox>
                <w:txbxContent>
                  <w:p w14:paraId="7B7F8086" w14:textId="77777777" w:rsidR="004C39C9" w:rsidRPr="00264887" w:rsidRDefault="004C39C9" w:rsidP="000F4421">
                    <w:pPr>
                      <w:pStyle w:val="Fuzeile"/>
                      <w:rPr>
                        <w:rFonts w:cs="Arial"/>
                        <w:b/>
                        <w:color w:val="00305D"/>
                        <w:sz w:val="16"/>
                        <w:szCs w:val="16"/>
                      </w:rPr>
                    </w:pPr>
                    <w:r w:rsidRPr="000F4421">
                      <w:rPr>
                        <w:rFonts w:cs="Arial"/>
                        <w:b/>
                        <w:color w:val="00305D"/>
                        <w:sz w:val="16"/>
                        <w:szCs w:val="16"/>
                      </w:rPr>
                      <w:t>Dieses Schriftstück enthält Betriebs- und Geschäftsgeheimnisse.</w:t>
                    </w:r>
                  </w:p>
                  <w:p w14:paraId="657286A5" w14:textId="77777777" w:rsidR="004C39C9" w:rsidRDefault="004C39C9"/>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F946B" w14:textId="77777777" w:rsidR="004C39C9" w:rsidRDefault="004C39C9">
      <w:r>
        <w:separator/>
      </w:r>
    </w:p>
  </w:footnote>
  <w:footnote w:type="continuationSeparator" w:id="0">
    <w:p w14:paraId="519D9790" w14:textId="77777777" w:rsidR="004C39C9" w:rsidRDefault="004C3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D51F3" w14:textId="77777777" w:rsidR="004C39C9" w:rsidRDefault="004C39C9" w:rsidP="00DA3197">
    <w:pPr>
      <w:pStyle w:val="Kopfzeile"/>
      <w:tabs>
        <w:tab w:val="clear" w:pos="4536"/>
        <w:tab w:val="clear" w:pos="9072"/>
        <w:tab w:val="left" w:pos="8222"/>
      </w:tabs>
      <w:ind w:right="-1981"/>
      <w:jc w:val="right"/>
    </w:pPr>
    <w:r>
      <w:rPr>
        <w:noProof/>
      </w:rPr>
      <w:drawing>
        <wp:anchor distT="0" distB="0" distL="114300" distR="114300" simplePos="0" relativeHeight="251682816" behindDoc="0" locked="0" layoutInCell="1" allowOverlap="1" wp14:anchorId="1263143B" wp14:editId="7E0BCD08">
          <wp:simplePos x="0" y="0"/>
          <wp:positionH relativeFrom="column">
            <wp:posOffset>5722620</wp:posOffset>
          </wp:positionH>
          <wp:positionV relativeFrom="paragraph">
            <wp:posOffset>-1310005</wp:posOffset>
          </wp:positionV>
          <wp:extent cx="434975" cy="401955"/>
          <wp:effectExtent l="0" t="0" r="3175" b="0"/>
          <wp:wrapNone/>
          <wp:docPr id="14" name="Grafik 14" descr="roteEcken_H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oteEcken_H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4975" cy="40195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955EC" w14:textId="77777777" w:rsidR="004C39C9" w:rsidRPr="00FE7A5A" w:rsidRDefault="004C39C9" w:rsidP="00685536">
    <w:pPr>
      <w:pStyle w:val="Kopfzeile"/>
      <w:ind w:right="-1839"/>
      <w:rPr>
        <w:color w:val="FFFFFF" w:themeColor="background1"/>
      </w:rPr>
    </w:pPr>
    <w:r>
      <w:rPr>
        <w:noProof/>
      </w:rPr>
      <w:drawing>
        <wp:anchor distT="0" distB="0" distL="114300" distR="114300" simplePos="0" relativeHeight="251677696" behindDoc="0" locked="0" layoutInCell="1" allowOverlap="1" wp14:anchorId="25C5B58D" wp14:editId="2CD2AFA0">
          <wp:simplePos x="0" y="0"/>
          <wp:positionH relativeFrom="margin">
            <wp:posOffset>4717111</wp:posOffset>
          </wp:positionH>
          <wp:positionV relativeFrom="paragraph">
            <wp:posOffset>-1289685</wp:posOffset>
          </wp:positionV>
          <wp:extent cx="1440000" cy="918000"/>
          <wp:effectExtent l="0" t="0" r="8255" b="0"/>
          <wp:wrapNone/>
          <wp:docPr id="200" name="Grafik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IL_Logo_Partner_der_Bundeswehr_2_auf_weiss_300dp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9180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29A858F4" wp14:editId="3A695B96">
              <wp:simplePos x="0" y="0"/>
              <wp:positionH relativeFrom="column">
                <wp:posOffset>-680974</wp:posOffset>
              </wp:positionH>
              <wp:positionV relativeFrom="paragraph">
                <wp:posOffset>-235306</wp:posOffset>
              </wp:positionV>
              <wp:extent cx="307238" cy="234087"/>
              <wp:effectExtent l="0" t="0" r="0" b="0"/>
              <wp:wrapNone/>
              <wp:docPr id="8" name="Rechteck 8"/>
              <wp:cNvGraphicFramePr/>
              <a:graphic xmlns:a="http://schemas.openxmlformats.org/drawingml/2006/main">
                <a:graphicData uri="http://schemas.microsoft.com/office/word/2010/wordprocessingShape">
                  <wps:wsp>
                    <wps:cNvSpPr/>
                    <wps:spPr>
                      <a:xfrm>
                        <a:off x="0" y="0"/>
                        <a:ext cx="307238" cy="23408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414CA2" id="Rechteck 8" o:spid="_x0000_s1026" style="position:absolute;margin-left:-53.6pt;margin-top:-18.55pt;width:24.2pt;height:18.4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P1qgQIAAFoFAAAOAAAAZHJzL2Uyb0RvYy54bWysVEtP3DAQvlfqf7B8L8k+KDQii1YgqkoI&#10;VkDF2Tj2JqrtcW3vZre/vmM7GyigHqrm4Njz+Obhb3x2vtOKbIXzHZiaTo5KSoTh0HRmXdPvD1ef&#10;TinxgZmGKTCipnvh6fni44ez3lZiCi2oRjiCIMZXva1pG4KtisLzVmjmj8AKg0oJTrOAR7cuGsd6&#10;RNeqmJbl56IH11gHXHiP0suspIuEL6Xg4VZKLwJRNcXcQlpdWp/iWizOWLV2zLYdH9Jg/5CFZp3B&#10;oCPUJQuMbFz3Bkp33IEHGY446AKk7LhINWA1k/JVNfctsyLVgs3xdmyT/3+w/Ga7cqRraooXZZjG&#10;K7oTvA2C/yCnsTu99RUa3duVG04et7HUnXQ6/rEIsksd3Y8dFbtAOApn5cl0hsgcVdPZvDw9iZjF&#10;s7N1PnwVoEnc1NThhaU+su21D9n0YBJjGbjqlEI5q5T5Q4CYUVLEfHOGaRf2SmTrOyGxTsxpmgIk&#10;hokL5ciWITcY58KESVa1rBFZfFziN6Q8eqQClEHAiCwxoRF7AIjsfYudyxnso6tIBB2dy78llp1H&#10;jxQZTBiddWfAvQegsKohcrY/NCm3JnbpCZo9ssBBHg9v+VWH13HNfFgxh/OAk4MzHm5xkQr6msKw&#10;o6QF9+s9ebRHmqKWkh7nq6b+54Y5QYn6ZpDAXybzeRzIdJgfn0zx4F5qnl5qzEZfAF7TBF8Ty9M2&#10;2gd12EoH+hGfgmWMiipmOMauKQ/ucLgIee7xMeFiuUxmOISWhWtzb3kEj12NdHvYPTJnB04GJPMN&#10;HGaRVa+omW2jp4HlJoDsEm+f+zr0Gwc4EWd4bOIL8fKcrJ6fxMVvAAAA//8DAFBLAwQUAAYACAAA&#10;ACEAtayBcd8AAAAKAQAADwAAAGRycy9kb3ducmV2LnhtbEyPT0+DQBDF7yZ+h82YeKML+KcNZWmI&#10;UZMeLSamt4UdAWVnCbul9Ns7nvT2XuaXN+/lu8UOYsbJ944UJKsYBFLjTE+tgvfqJdqA8EGT0YMj&#10;VHBBD7vi+irXmXFnesP5EFrBIeQzraALYcyk9E2HVvuVG5H49ukmqwPbqZVm0mcOt4NM4/hRWt0T&#10;f+j0iE8dNt+Hk1Xg63lfXcby4+vom7p8Jlvd71+Vur1Zyi2IgEv4g+G3PleHgjvV7kTGi0FBlMTr&#10;lFlWd+sEBCPRw4bX1CxSkEUu/08ofgAAAP//AwBQSwECLQAUAAYACAAAACEAtoM4kv4AAADhAQAA&#10;EwAAAAAAAAAAAAAAAAAAAAAAW0NvbnRlbnRfVHlwZXNdLnhtbFBLAQItABQABgAIAAAAIQA4/SH/&#10;1gAAAJQBAAALAAAAAAAAAAAAAAAAAC8BAABfcmVscy8ucmVsc1BLAQItABQABgAIAAAAIQDCcP1q&#10;gQIAAFoFAAAOAAAAAAAAAAAAAAAAAC4CAABkcnMvZTJvRG9jLnhtbFBLAQItABQABgAIAAAAIQC1&#10;rIFx3wAAAAoBAAAPAAAAAAAAAAAAAAAAANsEAABkcnMvZG93bnJldi54bWxQSwUGAAAAAAQABADz&#10;AAAA5wUAAAAA&#10;" filled="f" stroked="f" strokeweight="2pt"/>
          </w:pict>
        </mc:Fallback>
      </mc:AlternateContent>
    </w:r>
  </w:p>
  <w:p w14:paraId="59122C47" w14:textId="77777777" w:rsidR="004C39C9" w:rsidRPr="00FE7A5A" w:rsidRDefault="004C39C9" w:rsidP="000261E1">
    <w:pPr>
      <w:pStyle w:val="Kopfzeile"/>
      <w:ind w:right="-1839"/>
      <w:jc w:val="right"/>
      <w:rPr>
        <w:color w:val="FFFFFF" w:themeColor="background1"/>
        <w:sz w:val="10"/>
        <w:szCs w:val="10"/>
      </w:rPr>
    </w:pPr>
    <w:r>
      <w:rPr>
        <w:noProof/>
        <w:color w:val="FFFFFF" w:themeColor="background1"/>
        <w:sz w:val="10"/>
        <w:szCs w:val="10"/>
      </w:rPr>
      <mc:AlternateContent>
        <mc:Choice Requires="wps">
          <w:drawing>
            <wp:anchor distT="0" distB="0" distL="114300" distR="114300" simplePos="0" relativeHeight="251680768" behindDoc="0" locked="1" layoutInCell="1" allowOverlap="1" wp14:anchorId="76EB6640" wp14:editId="3FBEA082">
              <wp:simplePos x="0" y="0"/>
              <wp:positionH relativeFrom="page">
                <wp:posOffset>180340</wp:posOffset>
              </wp:positionH>
              <wp:positionV relativeFrom="page">
                <wp:posOffset>7560945</wp:posOffset>
              </wp:positionV>
              <wp:extent cx="172800" cy="0"/>
              <wp:effectExtent l="0" t="0" r="36830" b="19050"/>
              <wp:wrapNone/>
              <wp:docPr id="11" name="Gerader Verbinder 11"/>
              <wp:cNvGraphicFramePr/>
              <a:graphic xmlns:a="http://schemas.openxmlformats.org/drawingml/2006/main">
                <a:graphicData uri="http://schemas.microsoft.com/office/word/2010/wordprocessingShape">
                  <wps:wsp>
                    <wps:cNvCnPr/>
                    <wps:spPr>
                      <a:xfrm>
                        <a:off x="0" y="0"/>
                        <a:ext cx="172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52D028" id="Gerader Verbinder 11" o:spid="_x0000_s1026" style="position:absolute;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4.2pt,595.35pt" to="27.8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pQTsgEAAMMDAAAOAAAAZHJzL2Uyb0RvYy54bWysU02PEzEMvSPxH6Lc6Ux7gNWo0z3sir0g&#10;qPi6uxmnEylfckJn+u9x0nYWARICccnEsZ/t9+zZ3s/OihNSMsH3cr1qpUCvwmD8sZdfPr99dSdF&#10;yuAHsMFjL8+Y5P3u5YvtFDvchDHYAUlwEp+6KfZyzDl2TZPUiA7SKkT07NSBHGQ26dgMBBNnd7bZ&#10;tO3rZgo0RAoKU+LXx4tT7mp+rVHlD1onzML2knvL9aR6HsrZ7LbQHQniaNS1DfiHLhwYz0WXVI+Q&#10;QXwj80sqZxSFFHReqeCaoLVRWDkwm3X7E5tPI0SsXFicFBeZ0v9Lq96f9iTMwLNbS+HB8YyekKBM&#10;5SvSwfhyYx8LNcXUcfyD39PVSnFPhfWsyZUv8xFzFfe8iItzFoof1282dy2PQN1czTMuUspPGJwo&#10;l15a4wtt6OD0LmWuxaG3EDZKH5fK9ZbPFkuw9R9RM5VSq6LrEuGDJXECHj8ohT5XJpyvRheYNtYu&#10;wPbPwGt8gWJdsL8BL4haOfi8gJ3xgX5XPc+3lvUl/qbAhXeR4BCGc51JlYY3pSp23eqyij/aFf78&#10;7+2+AwAA//8DAFBLAwQUAAYACAAAACEA9ok5d98AAAALAQAADwAAAGRycy9kb3ducmV2LnhtbEyP&#10;wU7DMAyG70i8Q2QkLmhLN62jlKYTIE07AEKse4CsMW1F41RN2nU8PeaA4Ojfn35/zjaTbcWIvW8c&#10;KVjMIxBIpTMNVQoOxXaWgPBBk9GtI1RwRg+b/PIi06lxJ3rHcR8qwSXkU62gDqFLpfRljVb7ueuQ&#10;ePfheqsDj30lTa9PXG5buYyitbS6Ib5Q6w6faiw/94NVsNs+4nN8HqqViXfFzVi8vH69JUpdX00P&#10;9yACTuEPhh99VoecnY5uIONFq2CZrJjkfHEX3YJgIo7XII6/icwz+f+H/BsAAP//AwBQSwECLQAU&#10;AAYACAAAACEAtoM4kv4AAADhAQAAEwAAAAAAAAAAAAAAAAAAAAAAW0NvbnRlbnRfVHlwZXNdLnht&#10;bFBLAQItABQABgAIAAAAIQA4/SH/1gAAAJQBAAALAAAAAAAAAAAAAAAAAC8BAABfcmVscy8ucmVs&#10;c1BLAQItABQABgAIAAAAIQBtkpQTsgEAAMMDAAAOAAAAAAAAAAAAAAAAAC4CAABkcnMvZTJvRG9j&#10;LnhtbFBLAQItABQABgAIAAAAIQD2iTl33wAAAAsBAAAPAAAAAAAAAAAAAAAAAAwEAABkcnMvZG93&#10;bnJldi54bWxQSwUGAAAAAAQABADzAAAAGAUAAAAA&#10;" strokecolor="#4579b8 [3044]">
              <w10:wrap anchorx="page" anchory="page"/>
              <w10:anchorlock/>
            </v:line>
          </w:pict>
        </mc:Fallback>
      </mc:AlternateContent>
    </w:r>
    <w:r>
      <w:rPr>
        <w:noProof/>
        <w:color w:val="FFFFFF" w:themeColor="background1"/>
        <w:sz w:val="10"/>
        <w:szCs w:val="10"/>
      </w:rPr>
      <mc:AlternateContent>
        <mc:Choice Requires="wps">
          <w:drawing>
            <wp:anchor distT="0" distB="0" distL="114300" distR="114300" simplePos="0" relativeHeight="251678720" behindDoc="0" locked="1" layoutInCell="1" allowOverlap="1" wp14:anchorId="0F206D6D" wp14:editId="6A12AC09">
              <wp:simplePos x="0" y="0"/>
              <wp:positionH relativeFrom="page">
                <wp:posOffset>180975</wp:posOffset>
              </wp:positionH>
              <wp:positionV relativeFrom="page">
                <wp:posOffset>3778250</wp:posOffset>
              </wp:positionV>
              <wp:extent cx="172085" cy="0"/>
              <wp:effectExtent l="0" t="0" r="24765" b="28575"/>
              <wp:wrapNone/>
              <wp:docPr id="4" name="Gerader Verbinder 4"/>
              <wp:cNvGraphicFramePr/>
              <a:graphic xmlns:a="http://schemas.openxmlformats.org/drawingml/2006/main">
                <a:graphicData uri="http://schemas.microsoft.com/office/word/2010/wordprocessingShape">
                  <wps:wsp>
                    <wps:cNvCnPr/>
                    <wps:spPr>
                      <a:xfrm>
                        <a:off x="0" y="0"/>
                        <a:ext cx="17208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DBB52D" id="Gerader Verbinder 4" o:spid="_x0000_s1026" style="position:absolute;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4.25pt,297.5pt" to="27.8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otmtAEAAMEDAAAOAAAAZHJzL2Uyb0RvYy54bWysU02PEzEMvSPxH6Lc6UyrBVajTvewK/aC&#10;oAKWu5txOpHyJSd02n+Pk7azCJAQiIsnTvxsv2fP+u7orDggJRN8L5eLVgr0KgzG73v59OXdq1sp&#10;UgY/gA0ee3nCJO82L1+sp9jhKozBDkiCk/jUTbGXY86xa5qkRnSQFiGi50cdyEFml/bNQDBxdmeb&#10;Vdu+aaZAQ6SgMCW+fTg/yk3NrzWq/FHrhFnYXnJvuVqqdldss1lDtyeIo1GXNuAfunBgPBedUz1A&#10;BvGNzC+pnFEUUtB5oYJrgtZGYeXAbJbtT2w+jxCxcmFxUpxlSv8vrfpw2JIwQy9vpPDgeESPSFCG&#10;8hVpZ3w53RSZppg6jr73W7p4KW6pcD5qcuXLbMSxSnuapcVjFoovl29X7e1rKdT1qXnGRUr5EYMT&#10;5dBLa3whDR0c3qfMtTj0GsJO6eNcuZ7yyWIJtv4TaiZSalV0XSG8tyQOwMMHpdDnZWHC+Wp0gWlj&#10;7Qxs/wy8xBco1vX6G/CMqJWDzzPYGR/od9Xz8dqyPsdfFTjzLhLswnCqM6nS8J5UhpedLov4o1/h&#10;z3/e5jsAAAD//wMAUEsDBBQABgAIAAAAIQDrhMic3gAAAAkBAAAPAAAAZHJzL2Rvd25yZXYueG1s&#10;TI/RSsNAEEXfBf9hGcEXsRuLW2LMpqhQ+qBFbPyAbXZMgtnZkN2kqV/vCII+zszhzrn5enadmHAI&#10;rScNN4sEBFLlbUu1hvdyc52CCNGQNZ0n1HDCAOvi/Cw3mfVHesNpH2vBIRQyo6GJsc+kDFWDzoSF&#10;75H49uEHZyKPQy3tYI4c7jq5TJKVdKYl/tCYHp8arD73o9Ow3TziszqN9a1V2/JqKl92X6+p1pcX&#10;88M9iIhz/IPhR5/VoWCngx/JBtFpWKaKSQ3qTnEnBpRagTj8LmSRy/8Nim8AAAD//wMAUEsBAi0A&#10;FAAGAAgAAAAhALaDOJL+AAAA4QEAABMAAAAAAAAAAAAAAAAAAAAAAFtDb250ZW50X1R5cGVzXS54&#10;bWxQSwECLQAUAAYACAAAACEAOP0h/9YAAACUAQAACwAAAAAAAAAAAAAAAAAvAQAAX3JlbHMvLnJl&#10;bHNQSwECLQAUAAYACAAAACEAAdKLZrQBAADBAwAADgAAAAAAAAAAAAAAAAAuAgAAZHJzL2Uyb0Rv&#10;Yy54bWxQSwECLQAUAAYACAAAACEA64TInN4AAAAJAQAADwAAAAAAAAAAAAAAAAAOBAAAZHJzL2Rv&#10;d25yZXYueG1sUEsFBgAAAAAEAAQA8wAAABkFAAAAAA==&#10;" strokecolor="#4579b8 [3044]">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002AC"/>
    <w:multiLevelType w:val="hybridMultilevel"/>
    <w:tmpl w:val="4F4EDBB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 w15:restartNumberingAfterBreak="0">
    <w:nsid w:val="263E52D0"/>
    <w:multiLevelType w:val="hybridMultilevel"/>
    <w:tmpl w:val="7DF6B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3B16AFD"/>
    <w:multiLevelType w:val="multilevel"/>
    <w:tmpl w:val="9B30EF56"/>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rPr>
        <w:color w:val="auto"/>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 w15:restartNumberingAfterBreak="0">
    <w:nsid w:val="79B01FA2"/>
    <w:multiLevelType w:val="hybridMultilevel"/>
    <w:tmpl w:val="429495F2"/>
    <w:lvl w:ilvl="0" w:tplc="A37C7D2A">
      <w:start w:val="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1324076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9453257">
    <w:abstractNumId w:val="3"/>
  </w:num>
  <w:num w:numId="3" w16cid:durableId="770928451">
    <w:abstractNumId w:val="0"/>
  </w:num>
  <w:num w:numId="4" w16cid:durableId="20048885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923614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5653466">
    <w:abstractNumId w:val="1"/>
  </w:num>
  <w:num w:numId="7" w16cid:durableId="13926525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29537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95571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042"/>
    <w:rsid w:val="00000378"/>
    <w:rsid w:val="00001E8C"/>
    <w:rsid w:val="0000559C"/>
    <w:rsid w:val="00007AEB"/>
    <w:rsid w:val="00007F5E"/>
    <w:rsid w:val="0001067B"/>
    <w:rsid w:val="00020F5C"/>
    <w:rsid w:val="00022A46"/>
    <w:rsid w:val="000261E1"/>
    <w:rsid w:val="00033776"/>
    <w:rsid w:val="0004421F"/>
    <w:rsid w:val="00060292"/>
    <w:rsid w:val="00066C64"/>
    <w:rsid w:val="000852E1"/>
    <w:rsid w:val="000864D0"/>
    <w:rsid w:val="0009442C"/>
    <w:rsid w:val="000C65AE"/>
    <w:rsid w:val="000D3532"/>
    <w:rsid w:val="000D64BE"/>
    <w:rsid w:val="000F25A3"/>
    <w:rsid w:val="000F4421"/>
    <w:rsid w:val="001018C8"/>
    <w:rsid w:val="00117648"/>
    <w:rsid w:val="001315A9"/>
    <w:rsid w:val="001340E3"/>
    <w:rsid w:val="00141F83"/>
    <w:rsid w:val="00156B29"/>
    <w:rsid w:val="001664D5"/>
    <w:rsid w:val="00184634"/>
    <w:rsid w:val="00195D14"/>
    <w:rsid w:val="001A0523"/>
    <w:rsid w:val="001D583C"/>
    <w:rsid w:val="001E17AE"/>
    <w:rsid w:val="001F264F"/>
    <w:rsid w:val="001F6D6F"/>
    <w:rsid w:val="00200185"/>
    <w:rsid w:val="00222C50"/>
    <w:rsid w:val="00225087"/>
    <w:rsid w:val="00244BA4"/>
    <w:rsid w:val="00263BBF"/>
    <w:rsid w:val="00264887"/>
    <w:rsid w:val="00270078"/>
    <w:rsid w:val="00270672"/>
    <w:rsid w:val="0028795F"/>
    <w:rsid w:val="0029173A"/>
    <w:rsid w:val="00291953"/>
    <w:rsid w:val="002B6E26"/>
    <w:rsid w:val="002C3CBB"/>
    <w:rsid w:val="002C425B"/>
    <w:rsid w:val="002C6042"/>
    <w:rsid w:val="002C7DCC"/>
    <w:rsid w:val="002F1340"/>
    <w:rsid w:val="002F2A23"/>
    <w:rsid w:val="002F7C89"/>
    <w:rsid w:val="00302F3C"/>
    <w:rsid w:val="0031492D"/>
    <w:rsid w:val="00315961"/>
    <w:rsid w:val="003357B2"/>
    <w:rsid w:val="0034081C"/>
    <w:rsid w:val="00343986"/>
    <w:rsid w:val="00351108"/>
    <w:rsid w:val="003561FE"/>
    <w:rsid w:val="00356DF1"/>
    <w:rsid w:val="00364BA3"/>
    <w:rsid w:val="003679DD"/>
    <w:rsid w:val="00376075"/>
    <w:rsid w:val="00381254"/>
    <w:rsid w:val="003829FE"/>
    <w:rsid w:val="00384FE3"/>
    <w:rsid w:val="003A0C53"/>
    <w:rsid w:val="003A40E3"/>
    <w:rsid w:val="003C11A8"/>
    <w:rsid w:val="003C1BDB"/>
    <w:rsid w:val="003E15C3"/>
    <w:rsid w:val="00433293"/>
    <w:rsid w:val="00433ACA"/>
    <w:rsid w:val="00454766"/>
    <w:rsid w:val="004574DE"/>
    <w:rsid w:val="00461D6F"/>
    <w:rsid w:val="00476A8A"/>
    <w:rsid w:val="004A4AD0"/>
    <w:rsid w:val="004A5BA3"/>
    <w:rsid w:val="004B18F5"/>
    <w:rsid w:val="004B54C9"/>
    <w:rsid w:val="004C39C9"/>
    <w:rsid w:val="004C4CC3"/>
    <w:rsid w:val="004C657F"/>
    <w:rsid w:val="004D27F2"/>
    <w:rsid w:val="004F182D"/>
    <w:rsid w:val="005024B1"/>
    <w:rsid w:val="005056E3"/>
    <w:rsid w:val="00510CE4"/>
    <w:rsid w:val="0051181D"/>
    <w:rsid w:val="00514011"/>
    <w:rsid w:val="00522D1F"/>
    <w:rsid w:val="00525AC9"/>
    <w:rsid w:val="00527CA8"/>
    <w:rsid w:val="005520D0"/>
    <w:rsid w:val="00552639"/>
    <w:rsid w:val="00553812"/>
    <w:rsid w:val="005618A4"/>
    <w:rsid w:val="00561FFD"/>
    <w:rsid w:val="00562418"/>
    <w:rsid w:val="005646FC"/>
    <w:rsid w:val="0057781D"/>
    <w:rsid w:val="0058639A"/>
    <w:rsid w:val="005A3B41"/>
    <w:rsid w:val="005B6F43"/>
    <w:rsid w:val="005C74AC"/>
    <w:rsid w:val="005C7651"/>
    <w:rsid w:val="005C7CFC"/>
    <w:rsid w:val="005E6728"/>
    <w:rsid w:val="005F5D2F"/>
    <w:rsid w:val="0060234B"/>
    <w:rsid w:val="0060634A"/>
    <w:rsid w:val="006202C9"/>
    <w:rsid w:val="00620674"/>
    <w:rsid w:val="00623D99"/>
    <w:rsid w:val="00625311"/>
    <w:rsid w:val="006253E6"/>
    <w:rsid w:val="00650A75"/>
    <w:rsid w:val="00657CF8"/>
    <w:rsid w:val="00670331"/>
    <w:rsid w:val="006707DF"/>
    <w:rsid w:val="006771A9"/>
    <w:rsid w:val="00683824"/>
    <w:rsid w:val="00685536"/>
    <w:rsid w:val="00692DE5"/>
    <w:rsid w:val="006A38D9"/>
    <w:rsid w:val="006B4BF6"/>
    <w:rsid w:val="006B7812"/>
    <w:rsid w:val="006C327F"/>
    <w:rsid w:val="006C6D8D"/>
    <w:rsid w:val="006E0F0B"/>
    <w:rsid w:val="006F3544"/>
    <w:rsid w:val="00706DD6"/>
    <w:rsid w:val="007107D1"/>
    <w:rsid w:val="00714879"/>
    <w:rsid w:val="0073323A"/>
    <w:rsid w:val="00735151"/>
    <w:rsid w:val="007448CE"/>
    <w:rsid w:val="007607FE"/>
    <w:rsid w:val="00781183"/>
    <w:rsid w:val="007832F7"/>
    <w:rsid w:val="00791188"/>
    <w:rsid w:val="00793FE8"/>
    <w:rsid w:val="007C26A1"/>
    <w:rsid w:val="007C49B9"/>
    <w:rsid w:val="007D4AE4"/>
    <w:rsid w:val="007F371A"/>
    <w:rsid w:val="008025D9"/>
    <w:rsid w:val="00812753"/>
    <w:rsid w:val="00827A84"/>
    <w:rsid w:val="00835130"/>
    <w:rsid w:val="00861F5A"/>
    <w:rsid w:val="008733B4"/>
    <w:rsid w:val="00876016"/>
    <w:rsid w:val="00877E00"/>
    <w:rsid w:val="008B4175"/>
    <w:rsid w:val="008B7043"/>
    <w:rsid w:val="00905A8E"/>
    <w:rsid w:val="00906E70"/>
    <w:rsid w:val="00907F64"/>
    <w:rsid w:val="00911DC7"/>
    <w:rsid w:val="0091243A"/>
    <w:rsid w:val="00921037"/>
    <w:rsid w:val="009214BA"/>
    <w:rsid w:val="0096009A"/>
    <w:rsid w:val="00976F39"/>
    <w:rsid w:val="009838D7"/>
    <w:rsid w:val="00985661"/>
    <w:rsid w:val="009944AF"/>
    <w:rsid w:val="009A4437"/>
    <w:rsid w:val="009C3567"/>
    <w:rsid w:val="009C4A68"/>
    <w:rsid w:val="009D11BE"/>
    <w:rsid w:val="009E5620"/>
    <w:rsid w:val="009E6133"/>
    <w:rsid w:val="009E65B4"/>
    <w:rsid w:val="00A03D67"/>
    <w:rsid w:val="00A12F49"/>
    <w:rsid w:val="00A157BE"/>
    <w:rsid w:val="00A41760"/>
    <w:rsid w:val="00A47983"/>
    <w:rsid w:val="00A54D4C"/>
    <w:rsid w:val="00A55873"/>
    <w:rsid w:val="00A61607"/>
    <w:rsid w:val="00A65F68"/>
    <w:rsid w:val="00A8084F"/>
    <w:rsid w:val="00A87CDF"/>
    <w:rsid w:val="00AB4B52"/>
    <w:rsid w:val="00AC5EBF"/>
    <w:rsid w:val="00AE47C4"/>
    <w:rsid w:val="00B20841"/>
    <w:rsid w:val="00B2762C"/>
    <w:rsid w:val="00B72DDB"/>
    <w:rsid w:val="00B7666D"/>
    <w:rsid w:val="00B839FF"/>
    <w:rsid w:val="00B865D8"/>
    <w:rsid w:val="00B92423"/>
    <w:rsid w:val="00B95A97"/>
    <w:rsid w:val="00BA2FDC"/>
    <w:rsid w:val="00BC2D2C"/>
    <w:rsid w:val="00BC4C7C"/>
    <w:rsid w:val="00BE286D"/>
    <w:rsid w:val="00BE3DD5"/>
    <w:rsid w:val="00BE7A74"/>
    <w:rsid w:val="00BF2071"/>
    <w:rsid w:val="00BF42E3"/>
    <w:rsid w:val="00BF4930"/>
    <w:rsid w:val="00BF4D1E"/>
    <w:rsid w:val="00BF58DB"/>
    <w:rsid w:val="00C03B18"/>
    <w:rsid w:val="00C557C8"/>
    <w:rsid w:val="00C70589"/>
    <w:rsid w:val="00C83FEE"/>
    <w:rsid w:val="00C8700C"/>
    <w:rsid w:val="00C92EDD"/>
    <w:rsid w:val="00C9378D"/>
    <w:rsid w:val="00C941D5"/>
    <w:rsid w:val="00CA0FBA"/>
    <w:rsid w:val="00CA3FD7"/>
    <w:rsid w:val="00CB717C"/>
    <w:rsid w:val="00CD0E73"/>
    <w:rsid w:val="00CE55B2"/>
    <w:rsid w:val="00D00E48"/>
    <w:rsid w:val="00D00F35"/>
    <w:rsid w:val="00D10EF7"/>
    <w:rsid w:val="00D25D35"/>
    <w:rsid w:val="00D36E32"/>
    <w:rsid w:val="00D61DBB"/>
    <w:rsid w:val="00D6503E"/>
    <w:rsid w:val="00D659D7"/>
    <w:rsid w:val="00D70E84"/>
    <w:rsid w:val="00D809D3"/>
    <w:rsid w:val="00D93B28"/>
    <w:rsid w:val="00D95BA7"/>
    <w:rsid w:val="00DA0CDB"/>
    <w:rsid w:val="00DA3197"/>
    <w:rsid w:val="00DB66D6"/>
    <w:rsid w:val="00DB70D8"/>
    <w:rsid w:val="00DB73F0"/>
    <w:rsid w:val="00DC0928"/>
    <w:rsid w:val="00DC49E0"/>
    <w:rsid w:val="00DD01C8"/>
    <w:rsid w:val="00DD05C8"/>
    <w:rsid w:val="00DD12FF"/>
    <w:rsid w:val="00E074AD"/>
    <w:rsid w:val="00E34204"/>
    <w:rsid w:val="00E343CA"/>
    <w:rsid w:val="00E3705A"/>
    <w:rsid w:val="00E4161D"/>
    <w:rsid w:val="00E500D3"/>
    <w:rsid w:val="00E51966"/>
    <w:rsid w:val="00E54285"/>
    <w:rsid w:val="00E75A15"/>
    <w:rsid w:val="00E82708"/>
    <w:rsid w:val="00E852B8"/>
    <w:rsid w:val="00E915EF"/>
    <w:rsid w:val="00EE2E3D"/>
    <w:rsid w:val="00EE36B9"/>
    <w:rsid w:val="00EE43CE"/>
    <w:rsid w:val="00EE5762"/>
    <w:rsid w:val="00EF3224"/>
    <w:rsid w:val="00EF4DDD"/>
    <w:rsid w:val="00F11246"/>
    <w:rsid w:val="00F151E7"/>
    <w:rsid w:val="00F158D3"/>
    <w:rsid w:val="00F20749"/>
    <w:rsid w:val="00F20BE1"/>
    <w:rsid w:val="00F26772"/>
    <w:rsid w:val="00F30CBF"/>
    <w:rsid w:val="00F31398"/>
    <w:rsid w:val="00F33541"/>
    <w:rsid w:val="00F51CC3"/>
    <w:rsid w:val="00F57E1B"/>
    <w:rsid w:val="00F65491"/>
    <w:rsid w:val="00F85A7F"/>
    <w:rsid w:val="00F8640B"/>
    <w:rsid w:val="00F91A9E"/>
    <w:rsid w:val="00FD4008"/>
    <w:rsid w:val="00FE0328"/>
    <w:rsid w:val="00FE0547"/>
    <w:rsid w:val="00FE54B2"/>
    <w:rsid w:val="00FE62AF"/>
    <w:rsid w:val="00FE7A5A"/>
    <w:rsid w:val="00FF5A88"/>
    <w:rsid w:val="00FF75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61F3414C"/>
  <w15:docId w15:val="{3DD3242A-EC44-4187-AC57-5223C2EFA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A0523"/>
    <w:rPr>
      <w:rFonts w:ascii="Arial" w:hAnsi="Arial"/>
      <w:spacing w:val="10"/>
      <w:sz w:val="22"/>
      <w:szCs w:val="24"/>
    </w:rPr>
  </w:style>
  <w:style w:type="paragraph" w:styleId="berschrift1">
    <w:name w:val="heading 1"/>
    <w:basedOn w:val="Standard"/>
    <w:next w:val="Standard"/>
    <w:link w:val="berschrift1Zchn"/>
    <w:qFormat/>
    <w:rsid w:val="00BE3DD5"/>
    <w:pPr>
      <w:keepNext/>
      <w:keepLines/>
      <w:numPr>
        <w:numId w:val="1"/>
      </w:numPr>
      <w:spacing w:before="120" w:after="120"/>
      <w:ind w:left="431" w:hanging="431"/>
      <w:outlineLvl w:val="0"/>
    </w:pPr>
    <w:rPr>
      <w:rFonts w:eastAsiaTheme="majorEastAsia" w:cstheme="majorBidi"/>
      <w:b/>
      <w:bCs/>
      <w:sz w:val="32"/>
      <w:szCs w:val="28"/>
    </w:rPr>
  </w:style>
  <w:style w:type="paragraph" w:styleId="berschrift2">
    <w:name w:val="heading 2"/>
    <w:basedOn w:val="Standard"/>
    <w:next w:val="Standard"/>
    <w:link w:val="berschrift2Zchn"/>
    <w:unhideWhenUsed/>
    <w:qFormat/>
    <w:rsid w:val="00BE3DD5"/>
    <w:pPr>
      <w:keepNext/>
      <w:keepLines/>
      <w:numPr>
        <w:ilvl w:val="1"/>
        <w:numId w:val="1"/>
      </w:numPr>
      <w:spacing w:before="200"/>
      <w:outlineLvl w:val="1"/>
    </w:pPr>
    <w:rPr>
      <w:rFonts w:eastAsiaTheme="majorEastAsia" w:cstheme="majorBidi"/>
      <w:b/>
      <w:bCs/>
      <w:sz w:val="28"/>
      <w:szCs w:val="26"/>
    </w:rPr>
  </w:style>
  <w:style w:type="paragraph" w:styleId="berschrift3">
    <w:name w:val="heading 3"/>
    <w:basedOn w:val="Standard"/>
    <w:next w:val="Standard"/>
    <w:link w:val="berschrift3Zchn"/>
    <w:semiHidden/>
    <w:unhideWhenUsed/>
    <w:qFormat/>
    <w:rsid w:val="00BE3DD5"/>
    <w:pPr>
      <w:keepNext/>
      <w:keepLines/>
      <w:numPr>
        <w:ilvl w:val="2"/>
        <w:numId w:val="1"/>
      </w:numPr>
      <w:spacing w:before="200"/>
      <w:outlineLvl w:val="2"/>
    </w:pPr>
    <w:rPr>
      <w:rFonts w:eastAsiaTheme="majorEastAsia" w:cstheme="majorBidi"/>
      <w:b/>
      <w:bCs/>
      <w:sz w:val="24"/>
    </w:rPr>
  </w:style>
  <w:style w:type="paragraph" w:styleId="berschrift4">
    <w:name w:val="heading 4"/>
    <w:basedOn w:val="Standard"/>
    <w:next w:val="Standard"/>
    <w:link w:val="berschrift4Zchn"/>
    <w:semiHidden/>
    <w:unhideWhenUsed/>
    <w:qFormat/>
    <w:rsid w:val="00BE3DD5"/>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semiHidden/>
    <w:unhideWhenUsed/>
    <w:qFormat/>
    <w:rsid w:val="00BE3DD5"/>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semiHidden/>
    <w:unhideWhenUsed/>
    <w:qFormat/>
    <w:rsid w:val="00BE3DD5"/>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semiHidden/>
    <w:unhideWhenUsed/>
    <w:qFormat/>
    <w:rsid w:val="00BE3DD5"/>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semiHidden/>
    <w:unhideWhenUsed/>
    <w:qFormat/>
    <w:rsid w:val="00BE3DD5"/>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semiHidden/>
    <w:unhideWhenUsed/>
    <w:qFormat/>
    <w:rsid w:val="00BE3DD5"/>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A0523"/>
    <w:pPr>
      <w:tabs>
        <w:tab w:val="center" w:pos="4536"/>
        <w:tab w:val="right" w:pos="9072"/>
      </w:tabs>
    </w:pPr>
  </w:style>
  <w:style w:type="paragraph" w:styleId="Fuzeile">
    <w:name w:val="footer"/>
    <w:basedOn w:val="Standard"/>
    <w:rsid w:val="001A0523"/>
    <w:pPr>
      <w:tabs>
        <w:tab w:val="center" w:pos="4536"/>
        <w:tab w:val="right" w:pos="9072"/>
      </w:tabs>
    </w:pPr>
  </w:style>
  <w:style w:type="paragraph" w:styleId="Sprechblasentext">
    <w:name w:val="Balloon Text"/>
    <w:basedOn w:val="Standard"/>
    <w:semiHidden/>
    <w:rsid w:val="005C74AC"/>
    <w:rPr>
      <w:rFonts w:ascii="Tahoma" w:hAnsi="Tahoma" w:cs="Tahoma"/>
      <w:sz w:val="16"/>
      <w:szCs w:val="16"/>
    </w:rPr>
  </w:style>
  <w:style w:type="paragraph" w:styleId="Dokumentstruktur">
    <w:name w:val="Document Map"/>
    <w:basedOn w:val="Standard"/>
    <w:semiHidden/>
    <w:rsid w:val="00E75A15"/>
    <w:pPr>
      <w:shd w:val="clear" w:color="auto" w:fill="000080"/>
    </w:pPr>
    <w:rPr>
      <w:rFonts w:ascii="Tahoma" w:hAnsi="Tahoma" w:cs="Tahoma"/>
      <w:sz w:val="20"/>
      <w:szCs w:val="20"/>
    </w:rPr>
  </w:style>
  <w:style w:type="character" w:styleId="Platzhaltertext">
    <w:name w:val="Placeholder Text"/>
    <w:basedOn w:val="Absatz-Standardschriftart"/>
    <w:uiPriority w:val="99"/>
    <w:semiHidden/>
    <w:rsid w:val="00E54285"/>
    <w:rPr>
      <w:color w:val="808080"/>
    </w:rPr>
  </w:style>
  <w:style w:type="paragraph" w:customStyle="1" w:styleId="Body1">
    <w:name w:val="Body 1"/>
    <w:basedOn w:val="Standard"/>
    <w:link w:val="Body1Char"/>
    <w:qFormat/>
    <w:rsid w:val="00791188"/>
    <w:pPr>
      <w:spacing w:after="210" w:line="264" w:lineRule="auto"/>
      <w:jc w:val="both"/>
    </w:pPr>
    <w:rPr>
      <w:rFonts w:eastAsia="Arial Unicode MS"/>
      <w:spacing w:val="0"/>
      <w:sz w:val="21"/>
      <w:szCs w:val="21"/>
      <w:lang w:val="en-GB" w:eastAsia="en-GB"/>
    </w:rPr>
  </w:style>
  <w:style w:type="character" w:customStyle="1" w:styleId="Body1Char">
    <w:name w:val="Body 1 Char"/>
    <w:basedOn w:val="Absatz-Standardschriftart"/>
    <w:link w:val="Body1"/>
    <w:rsid w:val="00791188"/>
    <w:rPr>
      <w:rFonts w:ascii="Arial" w:eastAsia="Arial Unicode MS" w:hAnsi="Arial"/>
      <w:sz w:val="21"/>
      <w:szCs w:val="21"/>
      <w:lang w:val="en-GB" w:eastAsia="en-GB"/>
    </w:rPr>
  </w:style>
  <w:style w:type="paragraph" w:styleId="KeinLeerraum">
    <w:name w:val="No Spacing"/>
    <w:uiPriority w:val="1"/>
    <w:qFormat/>
    <w:rsid w:val="001E17AE"/>
    <w:rPr>
      <w:rFonts w:ascii="Arial" w:hAnsi="Arial"/>
      <w:spacing w:val="10"/>
      <w:sz w:val="22"/>
      <w:szCs w:val="24"/>
    </w:rPr>
  </w:style>
  <w:style w:type="character" w:customStyle="1" w:styleId="berschrift1Zchn">
    <w:name w:val="Überschrift 1 Zchn"/>
    <w:basedOn w:val="Absatz-Standardschriftart"/>
    <w:link w:val="berschrift1"/>
    <w:rsid w:val="00BE3DD5"/>
    <w:rPr>
      <w:rFonts w:ascii="Arial" w:eastAsiaTheme="majorEastAsia" w:hAnsi="Arial" w:cstheme="majorBidi"/>
      <w:b/>
      <w:bCs/>
      <w:spacing w:val="10"/>
      <w:sz w:val="32"/>
      <w:szCs w:val="28"/>
    </w:rPr>
  </w:style>
  <w:style w:type="character" w:customStyle="1" w:styleId="berschrift2Zchn">
    <w:name w:val="Überschrift 2 Zchn"/>
    <w:basedOn w:val="Absatz-Standardschriftart"/>
    <w:link w:val="berschrift2"/>
    <w:rsid w:val="00BE3DD5"/>
    <w:rPr>
      <w:rFonts w:ascii="Arial" w:eastAsiaTheme="majorEastAsia" w:hAnsi="Arial" w:cstheme="majorBidi"/>
      <w:b/>
      <w:bCs/>
      <w:spacing w:val="10"/>
      <w:sz w:val="28"/>
      <w:szCs w:val="26"/>
    </w:rPr>
  </w:style>
  <w:style w:type="character" w:customStyle="1" w:styleId="berschrift3Zchn">
    <w:name w:val="Überschrift 3 Zchn"/>
    <w:basedOn w:val="Absatz-Standardschriftart"/>
    <w:link w:val="berschrift3"/>
    <w:semiHidden/>
    <w:rsid w:val="00BE3DD5"/>
    <w:rPr>
      <w:rFonts w:ascii="Arial" w:eastAsiaTheme="majorEastAsia" w:hAnsi="Arial" w:cstheme="majorBidi"/>
      <w:b/>
      <w:bCs/>
      <w:spacing w:val="10"/>
      <w:sz w:val="24"/>
      <w:szCs w:val="24"/>
    </w:rPr>
  </w:style>
  <w:style w:type="character" w:customStyle="1" w:styleId="berschrift4Zchn">
    <w:name w:val="Überschrift 4 Zchn"/>
    <w:basedOn w:val="Absatz-Standardschriftart"/>
    <w:link w:val="berschrift4"/>
    <w:semiHidden/>
    <w:rsid w:val="00BE3DD5"/>
    <w:rPr>
      <w:rFonts w:asciiTheme="majorHAnsi" w:eastAsiaTheme="majorEastAsia" w:hAnsiTheme="majorHAnsi" w:cstheme="majorBidi"/>
      <w:b/>
      <w:bCs/>
      <w:i/>
      <w:iCs/>
      <w:color w:val="4F81BD" w:themeColor="accent1"/>
      <w:spacing w:val="10"/>
      <w:sz w:val="22"/>
      <w:szCs w:val="24"/>
    </w:rPr>
  </w:style>
  <w:style w:type="character" w:customStyle="1" w:styleId="berschrift5Zchn">
    <w:name w:val="Überschrift 5 Zchn"/>
    <w:basedOn w:val="Absatz-Standardschriftart"/>
    <w:link w:val="berschrift5"/>
    <w:semiHidden/>
    <w:rsid w:val="00BE3DD5"/>
    <w:rPr>
      <w:rFonts w:asciiTheme="majorHAnsi" w:eastAsiaTheme="majorEastAsia" w:hAnsiTheme="majorHAnsi" w:cstheme="majorBidi"/>
      <w:color w:val="243F60" w:themeColor="accent1" w:themeShade="7F"/>
      <w:spacing w:val="10"/>
      <w:sz w:val="22"/>
      <w:szCs w:val="24"/>
    </w:rPr>
  </w:style>
  <w:style w:type="character" w:customStyle="1" w:styleId="berschrift6Zchn">
    <w:name w:val="Überschrift 6 Zchn"/>
    <w:basedOn w:val="Absatz-Standardschriftart"/>
    <w:link w:val="berschrift6"/>
    <w:semiHidden/>
    <w:rsid w:val="00BE3DD5"/>
    <w:rPr>
      <w:rFonts w:asciiTheme="majorHAnsi" w:eastAsiaTheme="majorEastAsia" w:hAnsiTheme="majorHAnsi" w:cstheme="majorBidi"/>
      <w:i/>
      <w:iCs/>
      <w:color w:val="243F60" w:themeColor="accent1" w:themeShade="7F"/>
      <w:spacing w:val="10"/>
      <w:sz w:val="22"/>
      <w:szCs w:val="24"/>
    </w:rPr>
  </w:style>
  <w:style w:type="character" w:customStyle="1" w:styleId="berschrift7Zchn">
    <w:name w:val="Überschrift 7 Zchn"/>
    <w:basedOn w:val="Absatz-Standardschriftart"/>
    <w:link w:val="berschrift7"/>
    <w:semiHidden/>
    <w:rsid w:val="00BE3DD5"/>
    <w:rPr>
      <w:rFonts w:asciiTheme="majorHAnsi" w:eastAsiaTheme="majorEastAsia" w:hAnsiTheme="majorHAnsi" w:cstheme="majorBidi"/>
      <w:i/>
      <w:iCs/>
      <w:color w:val="404040" w:themeColor="text1" w:themeTint="BF"/>
      <w:spacing w:val="10"/>
      <w:sz w:val="22"/>
      <w:szCs w:val="24"/>
    </w:rPr>
  </w:style>
  <w:style w:type="character" w:customStyle="1" w:styleId="berschrift8Zchn">
    <w:name w:val="Überschrift 8 Zchn"/>
    <w:basedOn w:val="Absatz-Standardschriftart"/>
    <w:link w:val="berschrift8"/>
    <w:semiHidden/>
    <w:rsid w:val="00BE3DD5"/>
    <w:rPr>
      <w:rFonts w:asciiTheme="majorHAnsi" w:eastAsiaTheme="majorEastAsia" w:hAnsiTheme="majorHAnsi" w:cstheme="majorBidi"/>
      <w:color w:val="404040" w:themeColor="text1" w:themeTint="BF"/>
      <w:spacing w:val="10"/>
    </w:rPr>
  </w:style>
  <w:style w:type="character" w:customStyle="1" w:styleId="berschrift9Zchn">
    <w:name w:val="Überschrift 9 Zchn"/>
    <w:basedOn w:val="Absatz-Standardschriftart"/>
    <w:link w:val="berschrift9"/>
    <w:semiHidden/>
    <w:rsid w:val="00BE3DD5"/>
    <w:rPr>
      <w:rFonts w:asciiTheme="majorHAnsi" w:eastAsiaTheme="majorEastAsia" w:hAnsiTheme="majorHAnsi" w:cstheme="majorBidi"/>
      <w:i/>
      <w:iCs/>
      <w:color w:val="404040" w:themeColor="text1" w:themeTint="BF"/>
      <w:spacing w:val="10"/>
    </w:rPr>
  </w:style>
  <w:style w:type="character" w:styleId="Hyperlink">
    <w:name w:val="Hyperlink"/>
    <w:basedOn w:val="Absatz-Standardschriftart"/>
    <w:uiPriority w:val="99"/>
    <w:unhideWhenUsed/>
    <w:rsid w:val="00BE3DD5"/>
    <w:rPr>
      <w:color w:val="0000FF" w:themeColor="hyperlink"/>
      <w:u w:val="single"/>
    </w:rPr>
  </w:style>
  <w:style w:type="paragraph" w:styleId="Verzeichnis1">
    <w:name w:val="toc 1"/>
    <w:basedOn w:val="Standard"/>
    <w:next w:val="Standard"/>
    <w:autoRedefine/>
    <w:uiPriority w:val="39"/>
    <w:unhideWhenUsed/>
    <w:rsid w:val="00BE3DD5"/>
    <w:pPr>
      <w:spacing w:after="100"/>
    </w:pPr>
  </w:style>
  <w:style w:type="paragraph" w:styleId="Verzeichnis2">
    <w:name w:val="toc 2"/>
    <w:basedOn w:val="Standard"/>
    <w:next w:val="Standard"/>
    <w:autoRedefine/>
    <w:uiPriority w:val="39"/>
    <w:unhideWhenUsed/>
    <w:rsid w:val="00BE3DD5"/>
    <w:pPr>
      <w:spacing w:after="100"/>
      <w:ind w:left="220"/>
    </w:pPr>
  </w:style>
  <w:style w:type="paragraph" w:styleId="Verzeichnis3">
    <w:name w:val="toc 3"/>
    <w:basedOn w:val="Standard"/>
    <w:next w:val="Standard"/>
    <w:autoRedefine/>
    <w:uiPriority w:val="39"/>
    <w:unhideWhenUsed/>
    <w:rsid w:val="00BE3DD5"/>
    <w:pPr>
      <w:spacing w:after="100"/>
      <w:ind w:left="440"/>
    </w:pPr>
  </w:style>
  <w:style w:type="paragraph" w:styleId="Listenabsatz">
    <w:name w:val="List Paragraph"/>
    <w:basedOn w:val="Standard"/>
    <w:uiPriority w:val="34"/>
    <w:qFormat/>
    <w:rsid w:val="00BE3DD5"/>
    <w:pPr>
      <w:ind w:left="720"/>
      <w:contextualSpacing/>
    </w:pPr>
  </w:style>
  <w:style w:type="paragraph" w:styleId="Inhaltsverzeichnisberschrift">
    <w:name w:val="TOC Heading"/>
    <w:basedOn w:val="berschrift1"/>
    <w:next w:val="Standard"/>
    <w:uiPriority w:val="39"/>
    <w:unhideWhenUsed/>
    <w:qFormat/>
    <w:rsid w:val="00BE3DD5"/>
    <w:pPr>
      <w:numPr>
        <w:numId w:val="0"/>
      </w:numPr>
      <w:spacing w:line="276" w:lineRule="auto"/>
      <w:outlineLvl w:val="9"/>
    </w:pPr>
    <w:rPr>
      <w:spacing w:val="0"/>
    </w:rPr>
  </w:style>
  <w:style w:type="paragraph" w:customStyle="1" w:styleId="StandardBlock">
    <w:name w:val="Standard + Block"/>
    <w:aliases w:val="Vor:  3 pt,Nach:  6 pt"/>
    <w:basedOn w:val="Standard"/>
    <w:rsid w:val="00BE3DD5"/>
    <w:pPr>
      <w:autoSpaceDE w:val="0"/>
      <w:autoSpaceDN w:val="0"/>
      <w:adjustRightInd w:val="0"/>
      <w:jc w:val="both"/>
    </w:pPr>
    <w:rPr>
      <w:rFonts w:cs="Arial"/>
      <w:spacing w:val="0"/>
      <w:sz w:val="24"/>
      <w:szCs w:val="20"/>
    </w:rPr>
  </w:style>
  <w:style w:type="paragraph" w:styleId="Untertitel">
    <w:name w:val="Subtitle"/>
    <w:basedOn w:val="Standard"/>
    <w:next w:val="Standard"/>
    <w:link w:val="UntertitelZchn"/>
    <w:qFormat/>
    <w:rsid w:val="005646FC"/>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UntertitelZchn">
    <w:name w:val="Untertitel Zchn"/>
    <w:basedOn w:val="Absatz-Standardschriftart"/>
    <w:link w:val="Untertitel"/>
    <w:rsid w:val="005646FC"/>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96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mwk.de/Redaktion/DE/Artikel/Wirtschaft/vergabe-uebersicht-und-rechtsgrundlagen.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ergabe.hilgmbh.de"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support.cosinex.de/unternehmen/display/company/Supportanfrag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4FF68-8D08-4CD5-B008-E561AA798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2391</Words>
  <Characters>19868</Characters>
  <Application>Microsoft Office Word</Application>
  <DocSecurity>0</DocSecurity>
  <Lines>165</Lines>
  <Paragraphs>44</Paragraphs>
  <ScaleCrop>false</ScaleCrop>
  <HeadingPairs>
    <vt:vector size="2" baseType="variant">
      <vt:variant>
        <vt:lpstr>Titel</vt:lpstr>
      </vt:variant>
      <vt:variant>
        <vt:i4>1</vt:i4>
      </vt:variant>
    </vt:vector>
  </HeadingPairs>
  <TitlesOfParts>
    <vt:vector size="1" baseType="lpstr">
      <vt:lpstr>HIL GmbH, Postfach 14 03 22, 53058 Bonn</vt:lpstr>
    </vt:vector>
  </TitlesOfParts>
  <Company>DIEHL Stiftung &amp; Co. KG</Company>
  <LinksUpToDate>false</LinksUpToDate>
  <CharactersWithSpaces>22215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HIL GmbH, Postfach 14 03 22, 53058 Bonn</dc:title>
  <dc:creator>Julia Sohns</dc:creator>
  <cp:lastModifiedBy>Angelina Tilotta</cp:lastModifiedBy>
  <cp:revision>81</cp:revision>
  <cp:lastPrinted>2024-02-29T12:09:00Z</cp:lastPrinted>
  <dcterms:created xsi:type="dcterms:W3CDTF">2022-08-31T13:40:00Z</dcterms:created>
  <dcterms:modified xsi:type="dcterms:W3CDTF">2026-09-03T11:18:00Z</dcterms:modified>
</cp:coreProperties>
</file>